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E8901" w14:textId="05D2128F" w:rsidR="00D37F9B" w:rsidRPr="0035533F" w:rsidRDefault="00D37F9B" w:rsidP="00410D01">
      <w:pPr>
        <w:ind w:left="709" w:hanging="709"/>
        <w:jc w:val="center"/>
        <w:rPr>
          <w:rFonts w:ascii="Verdana" w:hAnsi="Verdana" w:cstheme="minorHAnsi"/>
          <w:b/>
          <w:sz w:val="22"/>
          <w:lang w:val="es-CO"/>
        </w:rPr>
      </w:pPr>
      <w:r w:rsidRPr="0035533F">
        <w:rPr>
          <w:rFonts w:ascii="Verdana" w:hAnsi="Verdana" w:cstheme="minorHAnsi"/>
          <w:b/>
          <w:sz w:val="22"/>
          <w:lang w:val="es-CO"/>
        </w:rPr>
        <w:t>ANEXO 4</w:t>
      </w:r>
    </w:p>
    <w:p w14:paraId="3F8AAE6D" w14:textId="77777777" w:rsidR="00D37F9B" w:rsidRPr="0035533F" w:rsidRDefault="00D37F9B" w:rsidP="00D37F9B">
      <w:pPr>
        <w:jc w:val="center"/>
        <w:rPr>
          <w:rFonts w:ascii="Verdana" w:hAnsi="Verdana" w:cstheme="minorHAnsi"/>
          <w:b/>
          <w:sz w:val="22"/>
          <w:lang w:val="es-CO"/>
        </w:rPr>
      </w:pPr>
      <w:r w:rsidRPr="0035533F">
        <w:rPr>
          <w:rFonts w:ascii="Verdana" w:hAnsi="Verdana" w:cstheme="minorHAnsi"/>
          <w:b/>
          <w:sz w:val="22"/>
          <w:lang w:val="es-CO"/>
        </w:rPr>
        <w:t xml:space="preserve">MINUTA DEL CONTRATO </w:t>
      </w:r>
    </w:p>
    <w:p w14:paraId="5D8F4296" w14:textId="77777777" w:rsidR="00D37F9B" w:rsidRPr="0035533F" w:rsidRDefault="00D37F9B" w:rsidP="00D37F9B">
      <w:pPr>
        <w:rPr>
          <w:rFonts w:ascii="Verdana" w:hAnsi="Verdana" w:cstheme="minorHAnsi"/>
          <w:b/>
          <w:sz w:val="22"/>
          <w:highlight w:val="darkGray"/>
          <w:lang w:val="es-CO"/>
        </w:rPr>
      </w:pPr>
    </w:p>
    <w:p w14:paraId="5BFA5B5E" w14:textId="77777777" w:rsidR="00D37F9B" w:rsidRPr="0035533F" w:rsidRDefault="00D37F9B" w:rsidP="00D37F9B">
      <w:pPr>
        <w:rPr>
          <w:rFonts w:ascii="Verdana" w:hAnsi="Verdana"/>
          <w:bCs/>
          <w:sz w:val="22"/>
        </w:rPr>
      </w:pPr>
      <w:r w:rsidRPr="0035533F">
        <w:rPr>
          <w:rFonts w:ascii="Verdana" w:hAnsi="Verdana" w:cstheme="minorHAnsi"/>
          <w:b/>
          <w:bCs/>
          <w:noProof/>
          <w:sz w:val="22"/>
          <w:lang w:val="es-CO"/>
        </w:rPr>
        <w:t>TABLA DE CONTENIDO</w:t>
      </w:r>
    </w:p>
    <w:p w14:paraId="2E900E0D" w14:textId="77777777" w:rsidR="00D37F9B" w:rsidRPr="0035533F" w:rsidRDefault="00D37F9B" w:rsidP="00D37F9B">
      <w:pPr>
        <w:pStyle w:val="TDC1"/>
        <w:spacing w:after="0" w:line="240" w:lineRule="auto"/>
        <w:jc w:val="both"/>
        <w:rPr>
          <w:rFonts w:ascii="Verdana" w:hAnsi="Verdana"/>
          <w:b w:val="0"/>
          <w:color w:val="auto"/>
          <w:sz w:val="22"/>
        </w:rPr>
      </w:pPr>
    </w:p>
    <w:p w14:paraId="6777C796" w14:textId="1EABE18C" w:rsidR="00D37F9B" w:rsidRPr="0035533F" w:rsidRDefault="00D37F9B" w:rsidP="000975F0">
      <w:pPr>
        <w:pStyle w:val="clusulas"/>
        <w:numPr>
          <w:ilvl w:val="0"/>
          <w:numId w:val="0"/>
        </w:numPr>
        <w:spacing w:before="0" w:after="0"/>
        <w:ind w:left="-567" w:firstLine="567"/>
        <w:rPr>
          <w:rFonts w:ascii="Verdana" w:hAnsi="Verdana" w:cstheme="minorHAnsi"/>
          <w:sz w:val="22"/>
        </w:rPr>
      </w:pPr>
      <w:r w:rsidRPr="0035533F">
        <w:rPr>
          <w:rFonts w:ascii="Verdana" w:hAnsi="Verdana" w:cstheme="minorHAnsi"/>
          <w:sz w:val="22"/>
        </w:rPr>
        <w:t>CLÁUSULA 1.</w:t>
      </w:r>
      <w:r w:rsidRPr="0035533F">
        <w:rPr>
          <w:rFonts w:ascii="Verdana" w:hAnsi="Verdana" w:cstheme="minorHAnsi"/>
          <w:sz w:val="22"/>
        </w:rPr>
        <w:tab/>
        <w:t>DEFINICIONES</w:t>
      </w:r>
    </w:p>
    <w:p w14:paraId="7930AE8A" w14:textId="42F888EF" w:rsidR="00D37F9B" w:rsidRPr="0035533F" w:rsidRDefault="00D37F9B" w:rsidP="000975F0">
      <w:pPr>
        <w:pStyle w:val="clusulas"/>
        <w:numPr>
          <w:ilvl w:val="0"/>
          <w:numId w:val="0"/>
        </w:numPr>
        <w:spacing w:before="0" w:after="0"/>
        <w:ind w:left="-567" w:firstLine="567"/>
        <w:rPr>
          <w:rFonts w:ascii="Verdana" w:hAnsi="Verdana" w:cstheme="minorHAnsi"/>
          <w:sz w:val="22"/>
        </w:rPr>
      </w:pPr>
      <w:r w:rsidRPr="0035533F">
        <w:rPr>
          <w:rFonts w:ascii="Verdana" w:hAnsi="Verdana" w:cstheme="minorHAnsi"/>
          <w:sz w:val="22"/>
        </w:rPr>
        <w:t xml:space="preserve">CLÁUSULA 2. </w:t>
      </w:r>
      <w:r w:rsidRPr="0035533F">
        <w:rPr>
          <w:rFonts w:ascii="Verdana" w:hAnsi="Verdana" w:cstheme="minorHAnsi"/>
          <w:sz w:val="22"/>
        </w:rPr>
        <w:tab/>
        <w:t>OBJETO</w:t>
      </w:r>
    </w:p>
    <w:p w14:paraId="5BA4D74C" w14:textId="53AA00D4" w:rsidR="00D37F9B" w:rsidRPr="0035533F" w:rsidRDefault="00D37F9B" w:rsidP="000975F0">
      <w:pPr>
        <w:pStyle w:val="clusulas"/>
        <w:numPr>
          <w:ilvl w:val="0"/>
          <w:numId w:val="0"/>
        </w:numPr>
        <w:spacing w:before="0" w:after="0"/>
        <w:ind w:left="-567" w:firstLine="567"/>
        <w:rPr>
          <w:rFonts w:ascii="Verdana" w:hAnsi="Verdana" w:cstheme="minorHAnsi"/>
          <w:sz w:val="22"/>
        </w:rPr>
      </w:pPr>
      <w:r w:rsidRPr="0035533F">
        <w:rPr>
          <w:rFonts w:ascii="Verdana" w:hAnsi="Verdana" w:cstheme="minorHAnsi"/>
          <w:sz w:val="22"/>
        </w:rPr>
        <w:t>CLÁUSULA 3.</w:t>
      </w:r>
      <w:r w:rsidRPr="0035533F">
        <w:rPr>
          <w:rFonts w:ascii="Verdana" w:hAnsi="Verdana" w:cstheme="minorHAnsi"/>
          <w:sz w:val="22"/>
        </w:rPr>
        <w:tab/>
        <w:t>ALCANCE DEL OBJETO</w:t>
      </w:r>
    </w:p>
    <w:p w14:paraId="5DE45F7D" w14:textId="3BEEB436" w:rsidR="00D37F9B" w:rsidRPr="0035533F" w:rsidRDefault="00D37F9B" w:rsidP="000975F0">
      <w:pPr>
        <w:pStyle w:val="clusulas"/>
        <w:numPr>
          <w:ilvl w:val="0"/>
          <w:numId w:val="0"/>
        </w:numPr>
        <w:spacing w:before="0" w:after="0"/>
        <w:ind w:left="-567" w:firstLine="567"/>
        <w:rPr>
          <w:rFonts w:ascii="Verdana" w:hAnsi="Verdana" w:cstheme="minorHAnsi"/>
          <w:sz w:val="22"/>
        </w:rPr>
      </w:pPr>
      <w:r w:rsidRPr="0035533F">
        <w:rPr>
          <w:rFonts w:ascii="Verdana" w:hAnsi="Verdana" w:cstheme="minorHAnsi"/>
          <w:sz w:val="22"/>
        </w:rPr>
        <w:t>CLÁUSULA 4.</w:t>
      </w:r>
      <w:r w:rsidRPr="0035533F">
        <w:rPr>
          <w:rFonts w:ascii="Verdana" w:hAnsi="Verdana" w:cstheme="minorHAnsi"/>
          <w:sz w:val="22"/>
        </w:rPr>
        <w:tab/>
        <w:t>PLAZO DEL CONTRATO</w:t>
      </w:r>
    </w:p>
    <w:p w14:paraId="1D30394C" w14:textId="4F84445F" w:rsidR="00D37F9B" w:rsidRPr="0035533F" w:rsidRDefault="00D37F9B" w:rsidP="000975F0">
      <w:pPr>
        <w:pStyle w:val="clusulas"/>
        <w:numPr>
          <w:ilvl w:val="0"/>
          <w:numId w:val="0"/>
        </w:numPr>
        <w:spacing w:before="0" w:after="0"/>
        <w:ind w:left="-567" w:firstLine="567"/>
        <w:rPr>
          <w:rFonts w:ascii="Verdana" w:hAnsi="Verdana" w:cstheme="minorHAnsi"/>
          <w:sz w:val="22"/>
        </w:rPr>
      </w:pPr>
      <w:r w:rsidRPr="0035533F">
        <w:rPr>
          <w:rFonts w:ascii="Verdana" w:hAnsi="Verdana" w:cstheme="minorHAnsi"/>
          <w:sz w:val="22"/>
        </w:rPr>
        <w:t>CLÁUSULA 5.</w:t>
      </w:r>
      <w:r w:rsidRPr="0035533F">
        <w:rPr>
          <w:rFonts w:ascii="Verdana" w:hAnsi="Verdana" w:cstheme="minorHAnsi"/>
          <w:sz w:val="22"/>
        </w:rPr>
        <w:tab/>
        <w:t>VALOR DEL CONTRATO</w:t>
      </w:r>
    </w:p>
    <w:p w14:paraId="5E12C7E3" w14:textId="203FD8AA" w:rsidR="00D37F9B" w:rsidRPr="0035533F" w:rsidRDefault="00D37F9B" w:rsidP="000975F0">
      <w:pPr>
        <w:pStyle w:val="clusulas"/>
        <w:numPr>
          <w:ilvl w:val="0"/>
          <w:numId w:val="0"/>
        </w:numPr>
        <w:spacing w:before="0" w:after="0"/>
        <w:ind w:left="-567" w:firstLine="567"/>
        <w:rPr>
          <w:rFonts w:ascii="Verdana" w:hAnsi="Verdana"/>
          <w:sz w:val="22"/>
          <w:lang w:val="pt-PT"/>
        </w:rPr>
      </w:pPr>
      <w:r w:rsidRPr="0035533F">
        <w:rPr>
          <w:rFonts w:ascii="Verdana" w:hAnsi="Verdana"/>
          <w:sz w:val="22"/>
          <w:lang w:val="pt-PT"/>
        </w:rPr>
        <w:t>CLÁUSULA 6.</w:t>
      </w:r>
      <w:r w:rsidRPr="0035533F">
        <w:rPr>
          <w:rFonts w:ascii="Verdana" w:hAnsi="Verdana" w:cstheme="minorHAnsi"/>
          <w:sz w:val="22"/>
          <w:lang w:val="pt-PT"/>
        </w:rPr>
        <w:tab/>
      </w:r>
      <w:r w:rsidRPr="0035533F">
        <w:rPr>
          <w:rFonts w:ascii="Verdana" w:hAnsi="Verdana"/>
          <w:sz w:val="22"/>
          <w:lang w:val="pt-PT"/>
        </w:rPr>
        <w:t>ANTICIPO O PAGO ANTICIPADO</w:t>
      </w:r>
    </w:p>
    <w:p w14:paraId="118B40E9" w14:textId="4C67B7AA" w:rsidR="00D37F9B" w:rsidRPr="0035533F" w:rsidRDefault="00D37F9B" w:rsidP="000975F0">
      <w:pPr>
        <w:pStyle w:val="clusulas"/>
        <w:numPr>
          <w:ilvl w:val="0"/>
          <w:numId w:val="0"/>
        </w:numPr>
        <w:spacing w:before="0" w:after="0"/>
        <w:ind w:left="-567" w:firstLine="567"/>
        <w:rPr>
          <w:rFonts w:ascii="Verdana" w:hAnsi="Verdana" w:cstheme="minorHAnsi"/>
          <w:sz w:val="22"/>
        </w:rPr>
      </w:pPr>
      <w:r w:rsidRPr="0035533F">
        <w:rPr>
          <w:rFonts w:ascii="Verdana" w:hAnsi="Verdana" w:cstheme="minorHAnsi"/>
          <w:sz w:val="22"/>
          <w:lang w:val="pt-PT"/>
        </w:rPr>
        <w:t>CLÁUSULA 7.</w:t>
      </w:r>
      <w:r w:rsidRPr="0035533F">
        <w:rPr>
          <w:rFonts w:ascii="Verdana" w:hAnsi="Verdana" w:cstheme="minorHAnsi"/>
          <w:sz w:val="22"/>
          <w:lang w:val="pt-PT"/>
        </w:rPr>
        <w:tab/>
      </w:r>
      <w:r w:rsidRPr="0035533F">
        <w:rPr>
          <w:rFonts w:ascii="Verdana" w:hAnsi="Verdana" w:cstheme="minorHAnsi"/>
          <w:sz w:val="22"/>
        </w:rPr>
        <w:t>APROPIACIÓN PRESUPUESTAL</w:t>
      </w:r>
    </w:p>
    <w:p w14:paraId="2645DE46" w14:textId="41FDE0A8" w:rsidR="00D37F9B" w:rsidRPr="0035533F" w:rsidRDefault="00D37F9B" w:rsidP="000975F0">
      <w:pPr>
        <w:pStyle w:val="clusulas"/>
        <w:numPr>
          <w:ilvl w:val="0"/>
          <w:numId w:val="0"/>
        </w:numPr>
        <w:spacing w:before="0" w:after="0"/>
        <w:ind w:left="-567" w:firstLine="567"/>
        <w:rPr>
          <w:rFonts w:ascii="Verdana" w:hAnsi="Verdana" w:cstheme="minorHAnsi"/>
          <w:sz w:val="22"/>
        </w:rPr>
      </w:pPr>
      <w:r w:rsidRPr="0035533F">
        <w:rPr>
          <w:rFonts w:ascii="Verdana" w:hAnsi="Verdana" w:cstheme="minorHAnsi"/>
          <w:sz w:val="22"/>
        </w:rPr>
        <w:t>CLÁUSULA 8.</w:t>
      </w:r>
      <w:r w:rsidRPr="0035533F">
        <w:rPr>
          <w:rFonts w:ascii="Verdana" w:hAnsi="Verdana" w:cstheme="minorHAnsi"/>
          <w:sz w:val="22"/>
        </w:rPr>
        <w:tab/>
        <w:t>FORMA DE PAGO</w:t>
      </w:r>
    </w:p>
    <w:p w14:paraId="616CDCAC" w14:textId="43A05616" w:rsidR="00D37F9B" w:rsidRPr="0035533F" w:rsidRDefault="00D37F9B" w:rsidP="000975F0">
      <w:pPr>
        <w:pStyle w:val="clusulas"/>
        <w:numPr>
          <w:ilvl w:val="0"/>
          <w:numId w:val="0"/>
        </w:numPr>
        <w:spacing w:before="0" w:after="0"/>
        <w:ind w:left="-567" w:firstLine="567"/>
        <w:rPr>
          <w:rFonts w:ascii="Verdana" w:hAnsi="Verdana" w:cstheme="minorHAnsi"/>
          <w:sz w:val="22"/>
        </w:rPr>
      </w:pPr>
      <w:r w:rsidRPr="0035533F">
        <w:rPr>
          <w:rFonts w:ascii="Verdana" w:hAnsi="Verdana" w:cstheme="minorHAnsi"/>
          <w:sz w:val="22"/>
        </w:rPr>
        <w:t>CLÁUSULA 9.</w:t>
      </w:r>
      <w:r w:rsidRPr="0035533F">
        <w:rPr>
          <w:rFonts w:ascii="Verdana" w:hAnsi="Verdana" w:cstheme="minorHAnsi"/>
          <w:sz w:val="22"/>
        </w:rPr>
        <w:tab/>
        <w:t>OBLIGACIONES GENERALES DEL CONTRATISTA</w:t>
      </w:r>
    </w:p>
    <w:p w14:paraId="285AA9FF" w14:textId="77777777" w:rsidR="00D37F9B" w:rsidRPr="0035533F" w:rsidRDefault="00D37F9B" w:rsidP="00D37F9B">
      <w:pPr>
        <w:pStyle w:val="clusulas"/>
        <w:numPr>
          <w:ilvl w:val="0"/>
          <w:numId w:val="0"/>
        </w:numPr>
        <w:spacing w:before="0" w:after="0"/>
        <w:rPr>
          <w:rFonts w:ascii="Verdana" w:hAnsi="Verdana" w:cstheme="minorHAnsi"/>
          <w:sz w:val="22"/>
        </w:rPr>
      </w:pPr>
      <w:r w:rsidRPr="0035533F">
        <w:rPr>
          <w:rFonts w:ascii="Verdana" w:hAnsi="Verdana" w:cstheme="minorHAnsi"/>
          <w:sz w:val="22"/>
        </w:rPr>
        <w:t>CLÁUSULA 10.</w:t>
      </w:r>
      <w:r w:rsidRPr="0035533F">
        <w:rPr>
          <w:rFonts w:ascii="Verdana" w:hAnsi="Verdana" w:cstheme="minorHAnsi"/>
          <w:sz w:val="22"/>
        </w:rPr>
        <w:tab/>
        <w:t>OBLIGACIONES ESPECÍFICAS DEL CONTRATISTA</w:t>
      </w:r>
    </w:p>
    <w:p w14:paraId="39386A9D" w14:textId="77777777" w:rsidR="00D37F9B" w:rsidRPr="0035533F" w:rsidRDefault="00D37F9B" w:rsidP="00D37F9B">
      <w:pPr>
        <w:pStyle w:val="clusulas"/>
        <w:numPr>
          <w:ilvl w:val="0"/>
          <w:numId w:val="0"/>
        </w:numPr>
        <w:spacing w:before="0" w:after="0"/>
        <w:rPr>
          <w:rFonts w:ascii="Verdana" w:hAnsi="Verdana" w:cstheme="minorHAnsi"/>
          <w:sz w:val="22"/>
        </w:rPr>
      </w:pPr>
      <w:r w:rsidRPr="0035533F">
        <w:rPr>
          <w:rFonts w:ascii="Verdana" w:hAnsi="Verdana" w:cstheme="minorHAnsi"/>
          <w:sz w:val="22"/>
        </w:rPr>
        <w:t>CLÁUSULA 11.</w:t>
      </w:r>
      <w:r w:rsidRPr="0035533F">
        <w:rPr>
          <w:rFonts w:ascii="Verdana" w:hAnsi="Verdana" w:cstheme="minorHAnsi"/>
          <w:sz w:val="22"/>
        </w:rPr>
        <w:tab/>
        <w:t>DERECHOS DEL CONTRATISTA</w:t>
      </w:r>
    </w:p>
    <w:p w14:paraId="445ECDBF" w14:textId="77777777" w:rsidR="00D37F9B" w:rsidRPr="0035533F" w:rsidRDefault="00D37F9B" w:rsidP="00D37F9B">
      <w:pPr>
        <w:pStyle w:val="clusulas"/>
        <w:numPr>
          <w:ilvl w:val="0"/>
          <w:numId w:val="0"/>
        </w:numPr>
        <w:spacing w:before="0" w:after="0"/>
        <w:rPr>
          <w:rFonts w:ascii="Verdana" w:hAnsi="Verdana" w:cstheme="minorHAnsi"/>
          <w:sz w:val="22"/>
        </w:rPr>
      </w:pPr>
      <w:r w:rsidRPr="0035533F">
        <w:rPr>
          <w:rFonts w:ascii="Verdana" w:hAnsi="Verdana" w:cstheme="minorHAnsi"/>
          <w:sz w:val="22"/>
        </w:rPr>
        <w:t>CLÁUSULA 12.</w:t>
      </w:r>
      <w:r w:rsidRPr="0035533F">
        <w:rPr>
          <w:rFonts w:ascii="Verdana" w:hAnsi="Verdana" w:cstheme="minorHAnsi"/>
          <w:sz w:val="22"/>
        </w:rPr>
        <w:tab/>
        <w:t>OBLIGACIONES DE LA ENTIDAD</w:t>
      </w:r>
    </w:p>
    <w:p w14:paraId="0407E185" w14:textId="77777777" w:rsidR="00D37F9B" w:rsidRPr="0035533F" w:rsidRDefault="00D37F9B" w:rsidP="00D37F9B">
      <w:pPr>
        <w:pStyle w:val="clusulas"/>
        <w:numPr>
          <w:ilvl w:val="0"/>
          <w:numId w:val="0"/>
        </w:numPr>
        <w:spacing w:before="0" w:after="0"/>
        <w:rPr>
          <w:rFonts w:ascii="Verdana" w:hAnsi="Verdana" w:cstheme="minorHAnsi"/>
          <w:sz w:val="22"/>
        </w:rPr>
      </w:pPr>
      <w:r w:rsidRPr="0035533F">
        <w:rPr>
          <w:rFonts w:ascii="Verdana" w:hAnsi="Verdana" w:cstheme="minorHAnsi"/>
          <w:sz w:val="22"/>
        </w:rPr>
        <w:t>CLÁUSULA 13.</w:t>
      </w:r>
      <w:r w:rsidRPr="0035533F">
        <w:rPr>
          <w:rFonts w:ascii="Verdana" w:hAnsi="Verdana" w:cstheme="minorHAnsi"/>
          <w:sz w:val="22"/>
        </w:rPr>
        <w:tab/>
        <w:t>RESPONSABILIDAD</w:t>
      </w:r>
    </w:p>
    <w:p w14:paraId="3D636995" w14:textId="77777777" w:rsidR="00D37F9B" w:rsidRPr="0035533F" w:rsidRDefault="00D37F9B" w:rsidP="00D37F9B">
      <w:pPr>
        <w:pStyle w:val="clusulas"/>
        <w:numPr>
          <w:ilvl w:val="0"/>
          <w:numId w:val="0"/>
        </w:numPr>
        <w:spacing w:before="0" w:after="0"/>
        <w:rPr>
          <w:rFonts w:ascii="Verdana" w:hAnsi="Verdana" w:cstheme="minorHAnsi"/>
          <w:sz w:val="22"/>
        </w:rPr>
      </w:pPr>
      <w:r w:rsidRPr="0035533F">
        <w:rPr>
          <w:rFonts w:ascii="Verdana" w:hAnsi="Verdana" w:cstheme="minorHAnsi"/>
          <w:sz w:val="22"/>
        </w:rPr>
        <w:t>CLÁUSULA 14.</w:t>
      </w:r>
      <w:r w:rsidRPr="0035533F">
        <w:rPr>
          <w:rFonts w:ascii="Verdana" w:hAnsi="Verdana" w:cstheme="minorHAnsi"/>
          <w:sz w:val="22"/>
        </w:rPr>
        <w:tab/>
        <w:t>INDEMNIDAD</w:t>
      </w:r>
    </w:p>
    <w:p w14:paraId="29D650CC" w14:textId="77777777" w:rsidR="00D37F9B" w:rsidRPr="0035533F" w:rsidRDefault="00D37F9B" w:rsidP="00D37F9B">
      <w:pPr>
        <w:pStyle w:val="clusulas"/>
        <w:numPr>
          <w:ilvl w:val="0"/>
          <w:numId w:val="0"/>
        </w:numPr>
        <w:spacing w:before="0" w:after="0"/>
        <w:rPr>
          <w:rFonts w:ascii="Verdana" w:hAnsi="Verdana" w:cstheme="minorHAnsi"/>
          <w:sz w:val="22"/>
        </w:rPr>
      </w:pPr>
      <w:r w:rsidRPr="0035533F">
        <w:rPr>
          <w:rFonts w:ascii="Verdana" w:hAnsi="Verdana" w:cstheme="minorHAnsi"/>
          <w:sz w:val="22"/>
        </w:rPr>
        <w:t>CLÁUSULA 15.</w:t>
      </w:r>
      <w:r w:rsidRPr="0035533F">
        <w:rPr>
          <w:rFonts w:ascii="Verdana" w:hAnsi="Verdana" w:cstheme="minorHAnsi"/>
          <w:sz w:val="22"/>
        </w:rPr>
        <w:tab/>
        <w:t>MULTAS</w:t>
      </w:r>
    </w:p>
    <w:p w14:paraId="1DE66985" w14:textId="77777777" w:rsidR="00D37F9B" w:rsidRPr="0035533F" w:rsidRDefault="00D37F9B" w:rsidP="00D37F9B">
      <w:pPr>
        <w:pStyle w:val="clusulas"/>
        <w:numPr>
          <w:ilvl w:val="0"/>
          <w:numId w:val="0"/>
        </w:numPr>
        <w:spacing w:before="0" w:after="0"/>
        <w:rPr>
          <w:rFonts w:ascii="Verdana" w:hAnsi="Verdana" w:cstheme="minorHAnsi"/>
          <w:sz w:val="22"/>
        </w:rPr>
      </w:pPr>
      <w:r w:rsidRPr="0035533F">
        <w:rPr>
          <w:rFonts w:ascii="Verdana" w:hAnsi="Verdana" w:cstheme="minorHAnsi"/>
          <w:sz w:val="22"/>
        </w:rPr>
        <w:t>CLÁUSULA 16.</w:t>
      </w:r>
      <w:r w:rsidRPr="0035533F">
        <w:rPr>
          <w:rFonts w:ascii="Verdana" w:hAnsi="Verdana" w:cstheme="minorHAnsi"/>
          <w:sz w:val="22"/>
        </w:rPr>
        <w:tab/>
        <w:t>CLÁUSULA PENAL</w:t>
      </w:r>
    </w:p>
    <w:p w14:paraId="401C588A" w14:textId="4FA73304" w:rsidR="00D426BE" w:rsidRPr="0035533F" w:rsidRDefault="00D37F9B" w:rsidP="00D37F9B">
      <w:pPr>
        <w:pStyle w:val="clusulas"/>
        <w:numPr>
          <w:ilvl w:val="0"/>
          <w:numId w:val="0"/>
        </w:numPr>
        <w:spacing w:before="0" w:after="0"/>
        <w:rPr>
          <w:rFonts w:ascii="Verdana" w:hAnsi="Verdana" w:cstheme="minorHAnsi"/>
          <w:sz w:val="22"/>
        </w:rPr>
      </w:pPr>
      <w:r w:rsidRPr="0035533F">
        <w:rPr>
          <w:rFonts w:ascii="Verdana" w:hAnsi="Verdana" w:cstheme="minorHAnsi"/>
          <w:sz w:val="22"/>
        </w:rPr>
        <w:t>CLÁUSULA 17.</w:t>
      </w:r>
      <w:r w:rsidR="00D426BE" w:rsidRPr="0035533F">
        <w:rPr>
          <w:rFonts w:ascii="Verdana" w:hAnsi="Verdana" w:cstheme="minorHAnsi"/>
          <w:sz w:val="22"/>
        </w:rPr>
        <w:t xml:space="preserve">      CLÁUSULA </w:t>
      </w:r>
      <w:r w:rsidR="00AE0E65" w:rsidRPr="0035533F">
        <w:rPr>
          <w:rFonts w:ascii="Verdana" w:hAnsi="Verdana" w:cstheme="minorHAnsi"/>
          <w:sz w:val="22"/>
        </w:rPr>
        <w:t xml:space="preserve">RESOLUCIÓN </w:t>
      </w:r>
      <w:r w:rsidR="00D426BE" w:rsidRPr="0035533F">
        <w:rPr>
          <w:rFonts w:ascii="Verdana" w:hAnsi="Verdana" w:cstheme="minorHAnsi"/>
          <w:sz w:val="22"/>
        </w:rPr>
        <w:t xml:space="preserve">DE CONTROVERSIAS </w:t>
      </w:r>
    </w:p>
    <w:p w14:paraId="2B6ACAC4" w14:textId="132D2BF3" w:rsidR="00D37F9B" w:rsidRPr="0035533F" w:rsidRDefault="00D37F9B" w:rsidP="00D37F9B">
      <w:pPr>
        <w:pStyle w:val="clusulas"/>
        <w:numPr>
          <w:ilvl w:val="0"/>
          <w:numId w:val="0"/>
        </w:numPr>
        <w:spacing w:before="0" w:after="0"/>
        <w:ind w:left="2130" w:hanging="2130"/>
        <w:rPr>
          <w:rFonts w:ascii="Verdana" w:hAnsi="Verdana" w:cstheme="minorHAnsi"/>
          <w:sz w:val="22"/>
        </w:rPr>
      </w:pPr>
      <w:r w:rsidRPr="0035533F">
        <w:rPr>
          <w:rFonts w:ascii="Verdana" w:hAnsi="Verdana" w:cstheme="minorHAnsi"/>
          <w:sz w:val="22"/>
        </w:rPr>
        <w:t>CLÁUSULA 1</w:t>
      </w:r>
      <w:r w:rsidR="00AE0E65" w:rsidRPr="0035533F">
        <w:rPr>
          <w:rFonts w:ascii="Verdana" w:hAnsi="Verdana" w:cstheme="minorHAnsi"/>
          <w:sz w:val="22"/>
        </w:rPr>
        <w:t>8</w:t>
      </w:r>
      <w:r w:rsidRPr="0035533F">
        <w:rPr>
          <w:rFonts w:ascii="Verdana" w:hAnsi="Verdana" w:cstheme="minorHAnsi"/>
          <w:sz w:val="22"/>
        </w:rPr>
        <w:t>.</w:t>
      </w:r>
      <w:r w:rsidRPr="0035533F">
        <w:rPr>
          <w:rFonts w:ascii="Verdana" w:hAnsi="Verdana" w:cstheme="minorHAnsi"/>
          <w:sz w:val="22"/>
        </w:rPr>
        <w:tab/>
        <w:t>CLÁUSULAS EXCEPCIONALES</w:t>
      </w:r>
    </w:p>
    <w:p w14:paraId="3AF18490" w14:textId="411DB9F3" w:rsidR="00D37F9B" w:rsidRPr="0035533F" w:rsidRDefault="00D37F9B" w:rsidP="00D37F9B">
      <w:pPr>
        <w:pStyle w:val="clusulas"/>
        <w:numPr>
          <w:ilvl w:val="0"/>
          <w:numId w:val="0"/>
        </w:numPr>
        <w:spacing w:before="0" w:after="0"/>
        <w:rPr>
          <w:rFonts w:ascii="Verdana" w:hAnsi="Verdana" w:cstheme="minorHAnsi"/>
          <w:sz w:val="22"/>
        </w:rPr>
      </w:pPr>
      <w:r w:rsidRPr="0035533F">
        <w:rPr>
          <w:rFonts w:ascii="Verdana" w:hAnsi="Verdana" w:cstheme="minorHAnsi"/>
          <w:sz w:val="22"/>
        </w:rPr>
        <w:t>CLÁUSULA 1</w:t>
      </w:r>
      <w:r w:rsidR="00AE0E65" w:rsidRPr="0035533F">
        <w:rPr>
          <w:rFonts w:ascii="Verdana" w:hAnsi="Verdana" w:cstheme="minorHAnsi"/>
          <w:sz w:val="22"/>
        </w:rPr>
        <w:t>9</w:t>
      </w:r>
      <w:r w:rsidRPr="0035533F">
        <w:rPr>
          <w:rFonts w:ascii="Verdana" w:hAnsi="Verdana" w:cstheme="minorHAnsi"/>
          <w:sz w:val="22"/>
        </w:rPr>
        <w:t>.</w:t>
      </w:r>
      <w:r w:rsidRPr="0035533F">
        <w:rPr>
          <w:rFonts w:ascii="Verdana" w:hAnsi="Verdana" w:cstheme="minorHAnsi"/>
          <w:sz w:val="22"/>
        </w:rPr>
        <w:tab/>
        <w:t>GARANTÍAS</w:t>
      </w:r>
    </w:p>
    <w:p w14:paraId="5E776D77" w14:textId="6546C460" w:rsidR="00D37F9B" w:rsidRPr="0035533F" w:rsidRDefault="00D37F9B" w:rsidP="00D37F9B">
      <w:pPr>
        <w:pStyle w:val="clusulas"/>
        <w:numPr>
          <w:ilvl w:val="0"/>
          <w:numId w:val="0"/>
        </w:numPr>
        <w:spacing w:before="0" w:after="0"/>
        <w:ind w:left="2124" w:hanging="2124"/>
        <w:rPr>
          <w:rFonts w:ascii="Verdana" w:hAnsi="Verdana" w:cstheme="minorHAnsi"/>
          <w:sz w:val="22"/>
        </w:rPr>
      </w:pPr>
      <w:r w:rsidRPr="0035533F">
        <w:rPr>
          <w:rFonts w:ascii="Verdana" w:hAnsi="Verdana" w:cstheme="minorHAnsi"/>
          <w:sz w:val="22"/>
        </w:rPr>
        <w:t xml:space="preserve">CLÁUSULA </w:t>
      </w:r>
      <w:r w:rsidR="00AE0E65" w:rsidRPr="0035533F">
        <w:rPr>
          <w:rFonts w:ascii="Verdana" w:hAnsi="Verdana" w:cstheme="minorHAnsi"/>
          <w:sz w:val="22"/>
        </w:rPr>
        <w:t>20</w:t>
      </w:r>
      <w:r w:rsidRPr="0035533F">
        <w:rPr>
          <w:rFonts w:ascii="Verdana" w:hAnsi="Verdana" w:cstheme="minorHAnsi"/>
          <w:sz w:val="22"/>
        </w:rPr>
        <w:t>.</w:t>
      </w:r>
      <w:r w:rsidRPr="0035533F">
        <w:rPr>
          <w:rFonts w:ascii="Verdana" w:hAnsi="Verdana" w:cstheme="minorHAnsi"/>
          <w:sz w:val="22"/>
        </w:rPr>
        <w:tab/>
        <w:t>INDEPENDENCIA DEL CONTRATISTA</w:t>
      </w:r>
    </w:p>
    <w:p w14:paraId="26AF5050" w14:textId="7EAEC8D9" w:rsidR="00D37F9B" w:rsidRPr="0035533F" w:rsidRDefault="00D37F9B" w:rsidP="00D37F9B">
      <w:pPr>
        <w:pStyle w:val="clusulas"/>
        <w:numPr>
          <w:ilvl w:val="0"/>
          <w:numId w:val="0"/>
        </w:numPr>
        <w:spacing w:before="0" w:after="0"/>
        <w:ind w:left="2124" w:hanging="2124"/>
        <w:rPr>
          <w:rFonts w:ascii="Verdana" w:hAnsi="Verdana" w:cstheme="minorHAnsi"/>
          <w:bCs/>
          <w:sz w:val="22"/>
        </w:rPr>
      </w:pPr>
      <w:r w:rsidRPr="0035533F">
        <w:rPr>
          <w:rFonts w:ascii="Verdana" w:hAnsi="Verdana" w:cstheme="minorHAnsi"/>
          <w:bCs/>
          <w:sz w:val="22"/>
        </w:rPr>
        <w:t>CLÁUSULA 2</w:t>
      </w:r>
      <w:r w:rsidR="00AE0E65" w:rsidRPr="0035533F">
        <w:rPr>
          <w:rFonts w:ascii="Verdana" w:hAnsi="Verdana" w:cstheme="minorHAnsi"/>
          <w:bCs/>
          <w:sz w:val="22"/>
        </w:rPr>
        <w:t>1</w:t>
      </w:r>
      <w:r w:rsidRPr="0035533F">
        <w:rPr>
          <w:rFonts w:ascii="Verdana" w:hAnsi="Verdana" w:cstheme="minorHAnsi"/>
          <w:bCs/>
          <w:sz w:val="22"/>
        </w:rPr>
        <w:t>.</w:t>
      </w:r>
      <w:r w:rsidRPr="0035533F">
        <w:rPr>
          <w:rFonts w:ascii="Verdana" w:hAnsi="Verdana" w:cstheme="minorHAnsi"/>
          <w:bCs/>
          <w:sz w:val="22"/>
        </w:rPr>
        <w:tab/>
      </w:r>
      <w:r w:rsidRPr="0035533F">
        <w:rPr>
          <w:rFonts w:ascii="Verdana" w:eastAsia="Times New Roman" w:hAnsi="Verdana" w:cstheme="minorHAnsi"/>
          <w:sz w:val="22"/>
          <w:lang w:val="es-ES" w:eastAsia="es-CO"/>
        </w:rPr>
        <w:t>INEXISTENCIA DE RELACIÓN LABORAL ENTRE LA ENTIDAD Y EL CONTRATISTA</w:t>
      </w:r>
    </w:p>
    <w:p w14:paraId="2EA8DDFD" w14:textId="72D43FA3" w:rsidR="00D37F9B" w:rsidRPr="0035533F" w:rsidRDefault="00D37F9B" w:rsidP="00D37F9B">
      <w:pPr>
        <w:pStyle w:val="clusulas"/>
        <w:numPr>
          <w:ilvl w:val="0"/>
          <w:numId w:val="0"/>
        </w:numPr>
        <w:spacing w:before="0" w:after="0"/>
        <w:ind w:left="2124" w:hanging="2124"/>
        <w:rPr>
          <w:rFonts w:ascii="Verdana" w:hAnsi="Verdana" w:cstheme="minorHAnsi"/>
          <w:sz w:val="22"/>
        </w:rPr>
      </w:pPr>
      <w:r w:rsidRPr="0035533F">
        <w:rPr>
          <w:rFonts w:ascii="Verdana" w:hAnsi="Verdana" w:cstheme="minorHAnsi"/>
          <w:sz w:val="22"/>
        </w:rPr>
        <w:t>CLÁUSULA 2</w:t>
      </w:r>
      <w:r w:rsidR="00AE0E65" w:rsidRPr="0035533F">
        <w:rPr>
          <w:rFonts w:ascii="Verdana" w:hAnsi="Verdana" w:cstheme="minorHAnsi"/>
          <w:sz w:val="22"/>
        </w:rPr>
        <w:t>2</w:t>
      </w:r>
      <w:r w:rsidRPr="0035533F">
        <w:rPr>
          <w:rFonts w:ascii="Verdana" w:hAnsi="Verdana" w:cstheme="minorHAnsi"/>
          <w:sz w:val="22"/>
        </w:rPr>
        <w:t>.</w:t>
      </w:r>
      <w:r w:rsidRPr="0035533F">
        <w:rPr>
          <w:rFonts w:ascii="Verdana" w:hAnsi="Verdana" w:cstheme="minorHAnsi"/>
          <w:sz w:val="22"/>
        </w:rPr>
        <w:tab/>
        <w:t>CESIÓN</w:t>
      </w:r>
    </w:p>
    <w:p w14:paraId="1F58ECFB" w14:textId="5DA23D84" w:rsidR="00D37F9B" w:rsidRPr="0035533F" w:rsidRDefault="00D37F9B" w:rsidP="00D37F9B">
      <w:pPr>
        <w:pStyle w:val="clusulas"/>
        <w:numPr>
          <w:ilvl w:val="0"/>
          <w:numId w:val="0"/>
        </w:numPr>
        <w:spacing w:before="0" w:after="0"/>
        <w:ind w:left="2124" w:hanging="2124"/>
        <w:rPr>
          <w:rFonts w:ascii="Verdana" w:hAnsi="Verdana" w:cstheme="minorHAnsi"/>
          <w:sz w:val="22"/>
        </w:rPr>
      </w:pPr>
      <w:r w:rsidRPr="0035533F">
        <w:rPr>
          <w:rFonts w:ascii="Verdana" w:hAnsi="Verdana" w:cstheme="minorHAnsi"/>
          <w:sz w:val="22"/>
        </w:rPr>
        <w:t>CLÁUSULA 2</w:t>
      </w:r>
      <w:r w:rsidR="00AE0E65" w:rsidRPr="0035533F">
        <w:rPr>
          <w:rFonts w:ascii="Verdana" w:hAnsi="Verdana" w:cstheme="minorHAnsi"/>
          <w:sz w:val="22"/>
        </w:rPr>
        <w:t>3</w:t>
      </w:r>
      <w:r w:rsidRPr="0035533F">
        <w:rPr>
          <w:rFonts w:ascii="Verdana" w:hAnsi="Verdana" w:cstheme="minorHAnsi"/>
          <w:sz w:val="22"/>
        </w:rPr>
        <w:t>.</w:t>
      </w:r>
      <w:r w:rsidRPr="0035533F">
        <w:rPr>
          <w:rFonts w:ascii="Verdana" w:hAnsi="Verdana" w:cstheme="minorHAnsi"/>
          <w:sz w:val="22"/>
        </w:rPr>
        <w:tab/>
        <w:t>LIQUIDACIÓN</w:t>
      </w:r>
    </w:p>
    <w:p w14:paraId="31882A42" w14:textId="1F9B19C9" w:rsidR="00D37F9B" w:rsidRPr="0035533F" w:rsidRDefault="00D37F9B" w:rsidP="00D37F9B">
      <w:pPr>
        <w:pStyle w:val="clusulas"/>
        <w:numPr>
          <w:ilvl w:val="0"/>
          <w:numId w:val="0"/>
        </w:numPr>
        <w:spacing w:before="0" w:after="0"/>
        <w:ind w:left="2124" w:hanging="2124"/>
        <w:rPr>
          <w:rFonts w:ascii="Verdana" w:hAnsi="Verdana" w:cstheme="minorHAnsi"/>
          <w:sz w:val="22"/>
        </w:rPr>
      </w:pPr>
      <w:r w:rsidRPr="0035533F">
        <w:rPr>
          <w:rFonts w:ascii="Verdana" w:hAnsi="Verdana" w:cstheme="minorHAnsi"/>
          <w:sz w:val="22"/>
        </w:rPr>
        <w:t>CLÁUSULA 2</w:t>
      </w:r>
      <w:r w:rsidR="00AE0E65" w:rsidRPr="0035533F">
        <w:rPr>
          <w:rFonts w:ascii="Verdana" w:hAnsi="Verdana" w:cstheme="minorHAnsi"/>
          <w:sz w:val="22"/>
        </w:rPr>
        <w:t>4</w:t>
      </w:r>
      <w:r w:rsidRPr="0035533F">
        <w:rPr>
          <w:rFonts w:ascii="Verdana" w:hAnsi="Verdana" w:cstheme="minorHAnsi"/>
          <w:sz w:val="22"/>
        </w:rPr>
        <w:t>.</w:t>
      </w:r>
      <w:r w:rsidRPr="0035533F">
        <w:rPr>
          <w:rFonts w:ascii="Verdana" w:hAnsi="Verdana" w:cstheme="minorHAnsi"/>
          <w:sz w:val="22"/>
        </w:rPr>
        <w:tab/>
        <w:t>SUSCRIPCIÓN, PERFECCIONAMIENTO, EJECUCIÓN</w:t>
      </w:r>
    </w:p>
    <w:p w14:paraId="4FC9EDFB" w14:textId="5245F492" w:rsidR="00D37F9B" w:rsidRPr="0035533F" w:rsidRDefault="00D37F9B" w:rsidP="00D37F9B">
      <w:pPr>
        <w:pStyle w:val="clusulas"/>
        <w:numPr>
          <w:ilvl w:val="0"/>
          <w:numId w:val="0"/>
        </w:numPr>
        <w:spacing w:before="0" w:after="0"/>
        <w:ind w:left="2124" w:hanging="2124"/>
        <w:rPr>
          <w:rFonts w:ascii="Verdana" w:hAnsi="Verdana" w:cstheme="minorHAnsi"/>
          <w:sz w:val="22"/>
        </w:rPr>
      </w:pPr>
      <w:r w:rsidRPr="0035533F">
        <w:rPr>
          <w:rFonts w:ascii="Verdana" w:hAnsi="Verdana" w:cstheme="minorHAnsi"/>
          <w:sz w:val="22"/>
        </w:rPr>
        <w:t>CLÁUSULA 2</w:t>
      </w:r>
      <w:r w:rsidR="00AE0E65" w:rsidRPr="0035533F">
        <w:rPr>
          <w:rFonts w:ascii="Verdana" w:hAnsi="Verdana" w:cstheme="minorHAnsi"/>
          <w:sz w:val="22"/>
        </w:rPr>
        <w:t>5</w:t>
      </w:r>
      <w:r w:rsidRPr="0035533F">
        <w:rPr>
          <w:rFonts w:ascii="Verdana" w:hAnsi="Verdana" w:cstheme="minorHAnsi"/>
          <w:sz w:val="22"/>
        </w:rPr>
        <w:t>.</w:t>
      </w:r>
      <w:r w:rsidRPr="0035533F">
        <w:rPr>
          <w:rFonts w:ascii="Verdana" w:hAnsi="Verdana" w:cstheme="minorHAnsi"/>
          <w:sz w:val="22"/>
        </w:rPr>
        <w:tab/>
        <w:t xml:space="preserve">LUGAR DE EJECUCIÓN Y DOMICILIO CONTRACTUAL </w:t>
      </w:r>
    </w:p>
    <w:p w14:paraId="10BBA561" w14:textId="6802D4B6" w:rsidR="00D37F9B" w:rsidRPr="0035533F" w:rsidRDefault="00D37F9B" w:rsidP="00D37F9B">
      <w:pPr>
        <w:pStyle w:val="clusulas"/>
        <w:numPr>
          <w:ilvl w:val="0"/>
          <w:numId w:val="0"/>
        </w:numPr>
        <w:spacing w:before="0" w:after="0"/>
        <w:rPr>
          <w:rFonts w:ascii="Verdana" w:hAnsi="Verdana" w:cstheme="minorHAnsi"/>
          <w:b w:val="0"/>
          <w:sz w:val="22"/>
        </w:rPr>
      </w:pPr>
      <w:r w:rsidRPr="0035533F">
        <w:rPr>
          <w:rFonts w:ascii="Verdana" w:hAnsi="Verdana" w:cstheme="minorHAnsi"/>
          <w:sz w:val="22"/>
        </w:rPr>
        <w:t>CLÁUSULA 2</w:t>
      </w:r>
      <w:r w:rsidR="00AE0E65" w:rsidRPr="0035533F">
        <w:rPr>
          <w:rFonts w:ascii="Verdana" w:hAnsi="Verdana" w:cstheme="minorHAnsi"/>
          <w:sz w:val="22"/>
        </w:rPr>
        <w:t>6</w:t>
      </w:r>
      <w:r w:rsidRPr="0035533F">
        <w:rPr>
          <w:rFonts w:ascii="Verdana" w:hAnsi="Verdana" w:cstheme="minorHAnsi"/>
          <w:sz w:val="22"/>
        </w:rPr>
        <w:t>.</w:t>
      </w:r>
      <w:r w:rsidRPr="0035533F">
        <w:rPr>
          <w:rFonts w:ascii="Verdana" w:hAnsi="Verdana" w:cstheme="minorHAnsi"/>
          <w:sz w:val="22"/>
        </w:rPr>
        <w:tab/>
        <w:t>DOCUMENTOS</w:t>
      </w:r>
      <w:r w:rsidRPr="0035533F">
        <w:rPr>
          <w:rFonts w:ascii="Verdana" w:hAnsi="Verdana" w:cstheme="minorHAnsi"/>
          <w:sz w:val="22"/>
        </w:rPr>
        <w:br w:type="page"/>
      </w:r>
    </w:p>
    <w:p w14:paraId="09C442FF" w14:textId="490D9895" w:rsidR="00D37F9B" w:rsidRPr="0035533F" w:rsidRDefault="00D13EBB" w:rsidP="00D37F9B">
      <w:pPr>
        <w:rPr>
          <w:rFonts w:ascii="Verdana" w:hAnsi="Verdana" w:cstheme="minorHAnsi"/>
          <w:sz w:val="22"/>
          <w:lang w:val="es-CO"/>
        </w:rPr>
      </w:pPr>
      <w:r w:rsidRPr="0035533F">
        <w:rPr>
          <w:rFonts w:ascii="Verdana" w:hAnsi="Verdana" w:cstheme="minorHAnsi"/>
          <w:sz w:val="22"/>
          <w:lang w:val="es-CO"/>
        </w:rPr>
        <w:lastRenderedPageBreak/>
        <w:t xml:space="preserve">Entre el señor </w:t>
      </w:r>
      <w:r w:rsidRPr="0035533F">
        <w:rPr>
          <w:rFonts w:ascii="Verdana" w:hAnsi="Verdana" w:cstheme="minorHAnsi"/>
          <w:b/>
          <w:bCs/>
          <w:sz w:val="22"/>
          <w:lang w:val="es-CO"/>
        </w:rPr>
        <w:t xml:space="preserve">MARCO ANTONIO SUAREZ GUTIÉRREZ, </w:t>
      </w:r>
      <w:r w:rsidRPr="0035533F">
        <w:rPr>
          <w:rFonts w:ascii="Verdana" w:hAnsi="Verdana" w:cstheme="minorHAnsi"/>
          <w:sz w:val="22"/>
          <w:lang w:val="es-CO"/>
        </w:rPr>
        <w:t xml:space="preserve">identificado con la Cédula de Ciudadanía No. 94.399.245 expedida en Santiago de Cali (Valle), actuando en nombre y representación legal de la </w:t>
      </w:r>
      <w:r w:rsidRPr="0035533F">
        <w:rPr>
          <w:rFonts w:ascii="Verdana" w:hAnsi="Verdana" w:cstheme="minorHAnsi"/>
          <w:b/>
          <w:bCs/>
          <w:sz w:val="22"/>
          <w:lang w:val="es-CO"/>
        </w:rPr>
        <w:t xml:space="preserve">CORPORACIÓN AUTÓNOMA REGIONAL DEL VALLE DEL CAUCA – CVC, </w:t>
      </w:r>
      <w:r w:rsidRPr="0035533F">
        <w:rPr>
          <w:rFonts w:ascii="Verdana" w:hAnsi="Verdana" w:cstheme="minorHAnsi"/>
          <w:sz w:val="22"/>
          <w:lang w:val="es-CO"/>
        </w:rPr>
        <w:t xml:space="preserve">identificada con el </w:t>
      </w:r>
      <w:proofErr w:type="spellStart"/>
      <w:r w:rsidRPr="0035533F">
        <w:rPr>
          <w:rFonts w:ascii="Verdana" w:hAnsi="Verdana" w:cstheme="minorHAnsi"/>
          <w:sz w:val="22"/>
          <w:lang w:val="es-CO"/>
        </w:rPr>
        <w:t>Nit</w:t>
      </w:r>
      <w:proofErr w:type="spellEnd"/>
      <w:r w:rsidRPr="0035533F">
        <w:rPr>
          <w:rFonts w:ascii="Verdana" w:hAnsi="Verdana" w:cstheme="minorHAnsi"/>
          <w:sz w:val="22"/>
          <w:lang w:val="es-CO"/>
        </w:rPr>
        <w:t>. No. 80.399.002-7, por una parte</w:t>
      </w:r>
      <w:r w:rsidR="00D37F9B" w:rsidRPr="0035533F">
        <w:rPr>
          <w:rFonts w:ascii="Verdana" w:hAnsi="Verdana" w:cstheme="minorHAnsi"/>
          <w:sz w:val="22"/>
          <w:lang w:val="es-CO"/>
        </w:rPr>
        <w:t xml:space="preserve">; y, por la otra, </w:t>
      </w:r>
      <w:r w:rsidR="00D37F9B" w:rsidRPr="0035533F">
        <w:rPr>
          <w:rFonts w:ascii="Verdana" w:hAnsi="Verdana" w:cstheme="minorHAnsi"/>
          <w:sz w:val="22"/>
          <w:highlight w:val="lightGray"/>
          <w:lang w:val="es-CO"/>
        </w:rPr>
        <w:t>[incluir el nombre de la persona natural; o incluir el nombre del representante legal]</w:t>
      </w:r>
      <w:r w:rsidR="00D37F9B" w:rsidRPr="0035533F">
        <w:rPr>
          <w:rFonts w:ascii="Verdana" w:hAnsi="Verdana" w:cstheme="minorHAnsi"/>
          <w:sz w:val="22"/>
          <w:lang w:val="es-CO"/>
        </w:rPr>
        <w:t xml:space="preserve"> </w:t>
      </w:r>
      <w:r w:rsidR="00D37F9B" w:rsidRPr="0035533F">
        <w:rPr>
          <w:rFonts w:ascii="Verdana" w:hAnsi="Verdana" w:cstheme="minorHAnsi"/>
          <w:sz w:val="22"/>
          <w:highlight w:val="lightGray"/>
          <w:lang w:val="es-CO"/>
        </w:rPr>
        <w:t>[en calidad de representante legal de]</w:t>
      </w:r>
      <w:r w:rsidR="00D37F9B" w:rsidRPr="0035533F">
        <w:rPr>
          <w:rFonts w:ascii="Verdana" w:hAnsi="Verdana" w:cstheme="minorHAnsi"/>
          <w:sz w:val="22"/>
          <w:lang w:val="es-CO"/>
        </w:rPr>
        <w:t xml:space="preserve"> (en adelante el “Contratista”), identificado como aparece en el Formato 1 – Carta de Presentación de la oferta, hemos convenido celebrar el presente contrato, previas las siguientes consideraciones: </w:t>
      </w:r>
    </w:p>
    <w:p w14:paraId="494AF26C" w14:textId="77777777" w:rsidR="00D37F9B" w:rsidRPr="0035533F" w:rsidRDefault="00D37F9B" w:rsidP="00D37F9B">
      <w:pPr>
        <w:rPr>
          <w:rFonts w:ascii="Verdana" w:hAnsi="Verdana" w:cstheme="minorHAnsi"/>
          <w:sz w:val="22"/>
          <w:lang w:val="es-CO"/>
        </w:rPr>
      </w:pPr>
    </w:p>
    <w:p w14:paraId="5B430581" w14:textId="590FDE7C" w:rsidR="00D37F9B" w:rsidRPr="00685069" w:rsidRDefault="00356E00" w:rsidP="00D37F9B">
      <w:pPr>
        <w:pStyle w:val="Prrafodelista"/>
        <w:numPr>
          <w:ilvl w:val="0"/>
          <w:numId w:val="1"/>
        </w:numPr>
        <w:rPr>
          <w:rFonts w:ascii="Verdana" w:hAnsi="Verdana"/>
          <w:sz w:val="22"/>
        </w:rPr>
      </w:pPr>
      <w:r w:rsidRPr="0035533F">
        <w:rPr>
          <w:rFonts w:ascii="Verdana" w:hAnsi="Verdana" w:cstheme="minorHAnsi"/>
          <w:sz w:val="22"/>
        </w:rPr>
        <w:t xml:space="preserve">Que mediante la Resolución </w:t>
      </w:r>
      <w:r w:rsidRPr="0035533F">
        <w:rPr>
          <w:rFonts w:ascii="Verdana" w:hAnsi="Verdana" w:cstheme="minorHAnsi"/>
          <w:sz w:val="22"/>
          <w:highlight w:val="lightGray"/>
        </w:rPr>
        <w:t>[</w:t>
      </w:r>
      <w:proofErr w:type="spellStart"/>
      <w:r w:rsidRPr="0035533F">
        <w:rPr>
          <w:rFonts w:ascii="Verdana" w:hAnsi="Verdana" w:cstheme="minorHAnsi"/>
          <w:sz w:val="22"/>
          <w:highlight w:val="lightGray"/>
        </w:rPr>
        <w:t>xxxxx</w:t>
      </w:r>
      <w:proofErr w:type="spellEnd"/>
      <w:r w:rsidRPr="0035533F">
        <w:rPr>
          <w:rFonts w:ascii="Verdana" w:hAnsi="Verdana" w:cstheme="minorHAnsi"/>
          <w:sz w:val="22"/>
          <w:highlight w:val="lightGray"/>
        </w:rPr>
        <w:t xml:space="preserve"> del </w:t>
      </w:r>
      <w:proofErr w:type="spellStart"/>
      <w:r w:rsidRPr="0035533F">
        <w:rPr>
          <w:rFonts w:ascii="Verdana" w:hAnsi="Verdana" w:cstheme="minorHAnsi"/>
          <w:sz w:val="22"/>
          <w:highlight w:val="lightGray"/>
        </w:rPr>
        <w:t>xxx</w:t>
      </w:r>
      <w:proofErr w:type="spellEnd"/>
      <w:r w:rsidRPr="0035533F">
        <w:rPr>
          <w:rFonts w:ascii="Verdana" w:hAnsi="Verdana" w:cstheme="minorHAnsi"/>
          <w:sz w:val="22"/>
          <w:highlight w:val="lightGray"/>
        </w:rPr>
        <w:t xml:space="preserve"> de </w:t>
      </w:r>
      <w:proofErr w:type="spellStart"/>
      <w:r w:rsidRPr="0035533F">
        <w:rPr>
          <w:rFonts w:ascii="Verdana" w:hAnsi="Verdana" w:cstheme="minorHAnsi"/>
          <w:sz w:val="22"/>
          <w:highlight w:val="lightGray"/>
        </w:rPr>
        <w:t>xxx</w:t>
      </w:r>
      <w:proofErr w:type="spellEnd"/>
      <w:r w:rsidRPr="0035533F">
        <w:rPr>
          <w:rFonts w:ascii="Verdana" w:hAnsi="Verdana" w:cstheme="minorHAnsi"/>
          <w:sz w:val="22"/>
          <w:highlight w:val="lightGray"/>
        </w:rPr>
        <w:t xml:space="preserve"> de </w:t>
      </w:r>
      <w:proofErr w:type="spellStart"/>
      <w:r w:rsidRPr="0035533F">
        <w:rPr>
          <w:rFonts w:ascii="Verdana" w:hAnsi="Verdana" w:cstheme="minorHAnsi"/>
          <w:sz w:val="22"/>
          <w:highlight w:val="lightGray"/>
        </w:rPr>
        <w:t>xxxx</w:t>
      </w:r>
      <w:proofErr w:type="spellEnd"/>
      <w:r w:rsidRPr="0035533F">
        <w:rPr>
          <w:rFonts w:ascii="Verdana" w:hAnsi="Verdana" w:cstheme="minorHAnsi"/>
          <w:sz w:val="22"/>
          <w:highlight w:val="lightGray"/>
        </w:rPr>
        <w:t>]</w:t>
      </w:r>
      <w:r w:rsidRPr="0035533F">
        <w:rPr>
          <w:rFonts w:ascii="Verdana" w:hAnsi="Verdana" w:cstheme="minorHAnsi"/>
          <w:sz w:val="22"/>
        </w:rPr>
        <w:t xml:space="preserve"> </w:t>
      </w:r>
      <w:r w:rsidR="00D37F9B" w:rsidRPr="0035533F">
        <w:rPr>
          <w:rFonts w:ascii="Verdana" w:hAnsi="Verdana"/>
          <w:sz w:val="22"/>
        </w:rPr>
        <w:t xml:space="preserve">la Entidad abrió el Proceso de Contratación número </w:t>
      </w:r>
      <w:r w:rsidR="00D37F9B" w:rsidRPr="00685069">
        <w:rPr>
          <w:rFonts w:ascii="Verdana" w:hAnsi="Verdana"/>
          <w:sz w:val="22"/>
        </w:rPr>
        <w:t>[</w:t>
      </w:r>
      <w:r w:rsidR="00E86792" w:rsidRPr="00685069">
        <w:rPr>
          <w:rFonts w:ascii="Verdana" w:hAnsi="Verdana" w:cs="Arial"/>
          <w:sz w:val="22"/>
        </w:rPr>
        <w:t>CVC LP 3 2026</w:t>
      </w:r>
      <w:r w:rsidR="00D37F9B" w:rsidRPr="00685069">
        <w:rPr>
          <w:rFonts w:ascii="Verdana" w:hAnsi="Verdana"/>
          <w:sz w:val="22"/>
        </w:rPr>
        <w:t>]</w:t>
      </w:r>
    </w:p>
    <w:p w14:paraId="353711C3" w14:textId="77777777" w:rsidR="00D37F9B" w:rsidRPr="0035533F" w:rsidRDefault="00D37F9B" w:rsidP="00D37F9B">
      <w:pPr>
        <w:pStyle w:val="Prrafodelista"/>
        <w:contextualSpacing w:val="0"/>
        <w:rPr>
          <w:rFonts w:ascii="Verdana" w:hAnsi="Verdana" w:cstheme="minorHAnsi"/>
          <w:sz w:val="22"/>
        </w:rPr>
      </w:pPr>
    </w:p>
    <w:p w14:paraId="1CB12EE6" w14:textId="39578A7B" w:rsidR="00D37F9B" w:rsidRPr="0035533F" w:rsidRDefault="00D37F9B" w:rsidP="00D37F9B">
      <w:pPr>
        <w:pStyle w:val="Prrafodelista"/>
        <w:numPr>
          <w:ilvl w:val="0"/>
          <w:numId w:val="1"/>
        </w:numPr>
        <w:rPr>
          <w:rFonts w:ascii="Verdana" w:hAnsi="Verdana"/>
          <w:sz w:val="22"/>
        </w:rPr>
      </w:pPr>
      <w:r w:rsidRPr="0035533F">
        <w:rPr>
          <w:rFonts w:ascii="Verdana" w:hAnsi="Verdana"/>
          <w:sz w:val="22"/>
        </w:rPr>
        <w:t xml:space="preserve">Que mediante Resolución No. </w:t>
      </w:r>
      <w:r w:rsidR="00356E00" w:rsidRPr="0035533F">
        <w:rPr>
          <w:rFonts w:ascii="Verdana" w:hAnsi="Verdana" w:cstheme="minorHAnsi"/>
          <w:sz w:val="22"/>
          <w:highlight w:val="lightGray"/>
        </w:rPr>
        <w:t>[</w:t>
      </w:r>
      <w:proofErr w:type="spellStart"/>
      <w:r w:rsidR="00356E00" w:rsidRPr="0035533F">
        <w:rPr>
          <w:rFonts w:ascii="Verdana" w:hAnsi="Verdana" w:cstheme="minorHAnsi"/>
          <w:sz w:val="22"/>
          <w:highlight w:val="lightGray"/>
        </w:rPr>
        <w:t>xxxxx</w:t>
      </w:r>
      <w:proofErr w:type="spellEnd"/>
      <w:r w:rsidR="00356E00" w:rsidRPr="0035533F">
        <w:rPr>
          <w:rFonts w:ascii="Verdana" w:hAnsi="Verdana" w:cstheme="minorHAnsi"/>
          <w:sz w:val="22"/>
          <w:highlight w:val="lightGray"/>
        </w:rPr>
        <w:t xml:space="preserve"> del </w:t>
      </w:r>
      <w:proofErr w:type="spellStart"/>
      <w:r w:rsidR="00356E00" w:rsidRPr="0035533F">
        <w:rPr>
          <w:rFonts w:ascii="Verdana" w:hAnsi="Verdana" w:cstheme="minorHAnsi"/>
          <w:sz w:val="22"/>
          <w:highlight w:val="lightGray"/>
        </w:rPr>
        <w:t>xxx</w:t>
      </w:r>
      <w:proofErr w:type="spellEnd"/>
      <w:r w:rsidR="00356E00" w:rsidRPr="0035533F">
        <w:rPr>
          <w:rFonts w:ascii="Verdana" w:hAnsi="Verdana" w:cstheme="minorHAnsi"/>
          <w:sz w:val="22"/>
          <w:highlight w:val="lightGray"/>
        </w:rPr>
        <w:t xml:space="preserve"> de </w:t>
      </w:r>
      <w:proofErr w:type="spellStart"/>
      <w:r w:rsidR="00356E00" w:rsidRPr="0035533F">
        <w:rPr>
          <w:rFonts w:ascii="Verdana" w:hAnsi="Verdana" w:cstheme="minorHAnsi"/>
          <w:sz w:val="22"/>
          <w:highlight w:val="lightGray"/>
        </w:rPr>
        <w:t>xxx</w:t>
      </w:r>
      <w:proofErr w:type="spellEnd"/>
      <w:r w:rsidR="00356E00" w:rsidRPr="0035533F">
        <w:rPr>
          <w:rFonts w:ascii="Verdana" w:hAnsi="Verdana" w:cstheme="minorHAnsi"/>
          <w:sz w:val="22"/>
          <w:highlight w:val="lightGray"/>
        </w:rPr>
        <w:t xml:space="preserve"> de </w:t>
      </w:r>
      <w:proofErr w:type="spellStart"/>
      <w:r w:rsidR="00356E00" w:rsidRPr="0035533F">
        <w:rPr>
          <w:rFonts w:ascii="Verdana" w:hAnsi="Verdana" w:cstheme="minorHAnsi"/>
          <w:sz w:val="22"/>
          <w:highlight w:val="lightGray"/>
        </w:rPr>
        <w:t>xxxx</w:t>
      </w:r>
      <w:proofErr w:type="spellEnd"/>
      <w:proofErr w:type="gramStart"/>
      <w:r w:rsidR="00356E00" w:rsidRPr="0035533F">
        <w:rPr>
          <w:rFonts w:ascii="Verdana" w:hAnsi="Verdana" w:cstheme="minorHAnsi"/>
          <w:sz w:val="22"/>
          <w:highlight w:val="lightGray"/>
        </w:rPr>
        <w:t>]</w:t>
      </w:r>
      <w:r w:rsidR="00356E00" w:rsidRPr="0035533F">
        <w:rPr>
          <w:rFonts w:ascii="Verdana" w:hAnsi="Verdana" w:cstheme="minorHAnsi"/>
          <w:sz w:val="22"/>
        </w:rPr>
        <w:t xml:space="preserve"> </w:t>
      </w:r>
      <w:r w:rsidRPr="0035533F">
        <w:rPr>
          <w:rFonts w:ascii="Verdana" w:hAnsi="Verdana"/>
          <w:sz w:val="22"/>
        </w:rPr>
        <w:t xml:space="preserve"> la</w:t>
      </w:r>
      <w:proofErr w:type="gramEnd"/>
      <w:r w:rsidRPr="0035533F">
        <w:rPr>
          <w:rFonts w:ascii="Verdana" w:hAnsi="Verdana"/>
          <w:sz w:val="22"/>
        </w:rPr>
        <w:t xml:space="preserve"> Entidad adjudicó el Contrato al Contratista.</w:t>
      </w:r>
    </w:p>
    <w:p w14:paraId="5460E4DA" w14:textId="77777777" w:rsidR="00D37F9B" w:rsidRPr="0035533F" w:rsidRDefault="00D37F9B" w:rsidP="00D37F9B">
      <w:pPr>
        <w:rPr>
          <w:rFonts w:ascii="Verdana" w:hAnsi="Verdana" w:cstheme="minorHAnsi"/>
          <w:sz w:val="22"/>
          <w:lang w:val="es-CO"/>
        </w:rPr>
      </w:pPr>
    </w:p>
    <w:p w14:paraId="24385AFC" w14:textId="77777777" w:rsidR="00D37F9B" w:rsidRPr="0035533F" w:rsidRDefault="00D37F9B" w:rsidP="00D37F9B">
      <w:pPr>
        <w:autoSpaceDE w:val="0"/>
        <w:autoSpaceDN w:val="0"/>
        <w:adjustRightInd w:val="0"/>
        <w:rPr>
          <w:rFonts w:ascii="Verdana" w:hAnsi="Verdana" w:cstheme="minorHAnsi"/>
          <w:sz w:val="22"/>
        </w:rPr>
      </w:pPr>
      <w:r w:rsidRPr="0035533F">
        <w:rPr>
          <w:rFonts w:ascii="Verdana" w:hAnsi="Verdana" w:cstheme="minorHAnsi"/>
          <w:sz w:val="22"/>
        </w:rPr>
        <w:t>Con base en las anteriores consideraciones, la Entidad y el Contratista (individualmente la “Parte”, conjuntamente las “Partes”), acuerdan que el presente Contrato</w:t>
      </w:r>
      <w:r w:rsidRPr="0035533F">
        <w:rPr>
          <w:rFonts w:ascii="Verdana" w:hAnsi="Verdana" w:cstheme="minorHAnsi"/>
          <w:sz w:val="22"/>
          <w:lang w:val="es-CO"/>
        </w:rPr>
        <w:t xml:space="preserve"> se regirá por las Leyes 80 de 1993, 1150 de 2007, 1474 de 2011, 1882 de 2018, Decreto Ley 019 de 2012 y el Decreto 1082 de 2015, el Código Civil y el Código de Comercio, y las normas que las modifiquen o sustituyan, además de las adicionales que resulten aplicables a la materia. En desarrollo de lo anterior, acuerdan las siguientes cláusulas:</w:t>
      </w:r>
    </w:p>
    <w:p w14:paraId="21073C95" w14:textId="77777777" w:rsidR="00D37F9B" w:rsidRPr="0035533F" w:rsidRDefault="00D37F9B" w:rsidP="00D37F9B">
      <w:pPr>
        <w:autoSpaceDE w:val="0"/>
        <w:autoSpaceDN w:val="0"/>
        <w:adjustRightInd w:val="0"/>
        <w:rPr>
          <w:rFonts w:ascii="Verdana" w:hAnsi="Verdana" w:cstheme="minorHAnsi"/>
          <w:sz w:val="22"/>
        </w:rPr>
      </w:pPr>
      <w:r w:rsidRPr="0035533F" w:rsidDel="001F42BA">
        <w:rPr>
          <w:rFonts w:ascii="Verdana" w:hAnsi="Verdana" w:cstheme="minorHAnsi"/>
          <w:sz w:val="22"/>
        </w:rPr>
        <w:t xml:space="preserve"> </w:t>
      </w:r>
    </w:p>
    <w:p w14:paraId="2DABDB19" w14:textId="77777777" w:rsidR="00D37F9B" w:rsidRPr="0035533F" w:rsidRDefault="00D37F9B" w:rsidP="00D37F9B">
      <w:pPr>
        <w:pStyle w:val="clusulas"/>
        <w:spacing w:before="0" w:after="0"/>
        <w:ind w:left="426"/>
        <w:rPr>
          <w:rFonts w:ascii="Verdana" w:hAnsi="Verdana" w:cstheme="minorHAnsi"/>
          <w:sz w:val="22"/>
        </w:rPr>
      </w:pPr>
      <w:r w:rsidRPr="0035533F">
        <w:rPr>
          <w:rFonts w:ascii="Verdana" w:hAnsi="Verdana" w:cstheme="minorHAnsi"/>
          <w:sz w:val="22"/>
        </w:rPr>
        <w:t>DEFINICIONES</w:t>
      </w:r>
    </w:p>
    <w:p w14:paraId="3501260D" w14:textId="77777777" w:rsidR="00D37F9B" w:rsidRPr="0035533F" w:rsidRDefault="00D37F9B" w:rsidP="00D37F9B">
      <w:pPr>
        <w:pStyle w:val="clusulas"/>
        <w:numPr>
          <w:ilvl w:val="0"/>
          <w:numId w:val="0"/>
        </w:numPr>
        <w:spacing w:before="0" w:after="0"/>
        <w:ind w:left="720"/>
        <w:rPr>
          <w:rFonts w:ascii="Verdana" w:hAnsi="Verdana" w:cstheme="minorHAnsi"/>
          <w:sz w:val="22"/>
        </w:rPr>
      </w:pPr>
    </w:p>
    <w:p w14:paraId="081D7DA5" w14:textId="29A99D32" w:rsidR="00D37F9B" w:rsidRPr="0035533F" w:rsidRDefault="00D37F9B" w:rsidP="56A26811">
      <w:pPr>
        <w:rPr>
          <w:rFonts w:ascii="Verdana" w:hAnsi="Verdana"/>
          <w:sz w:val="22"/>
        </w:rPr>
      </w:pPr>
      <w:r w:rsidRPr="0035533F">
        <w:rPr>
          <w:rFonts w:ascii="Verdana" w:hAnsi="Verdana"/>
          <w:sz w:val="22"/>
        </w:rPr>
        <w:t xml:space="preserve">Las expresiones utilizadas en el Contrato con mayúscula inicial deben ser entendidas con el significado que se les asigna en el Anexo </w:t>
      </w:r>
      <w:r w:rsidR="64734FA5" w:rsidRPr="0035533F">
        <w:rPr>
          <w:rFonts w:ascii="Verdana" w:hAnsi="Verdana"/>
          <w:sz w:val="22"/>
        </w:rPr>
        <w:t>5</w:t>
      </w:r>
      <w:r w:rsidRPr="0035533F">
        <w:rPr>
          <w:rFonts w:ascii="Verdana" w:hAnsi="Verdana"/>
          <w:sz w:val="22"/>
        </w:rPr>
        <w:t xml:space="preserve"> – Glosario del Pliego de Condiciones. Los términos definidos son utilizados en singular y en plural de acuerdo como lo requiera el contexto en el cual son utilizados. Otros términos utilizados con mayúscula inicial deben ser entendidos de acuerdo con la definición contenida en el artículo 2.2.1.1.1.3.1 del Decreto 1082 de 2015. Los términos no definidos deben entenderse de acuerdo con su significado natural y obvio.</w:t>
      </w:r>
    </w:p>
    <w:p w14:paraId="6E69C9E7" w14:textId="77777777" w:rsidR="00D37F9B" w:rsidRPr="0035533F" w:rsidRDefault="00D37F9B" w:rsidP="00D37F9B">
      <w:pPr>
        <w:rPr>
          <w:rFonts w:ascii="Verdana" w:hAnsi="Verdana" w:cstheme="minorHAnsi"/>
          <w:sz w:val="22"/>
        </w:rPr>
      </w:pPr>
    </w:p>
    <w:p w14:paraId="6B738E23" w14:textId="77777777" w:rsidR="00D37F9B" w:rsidRPr="0035533F" w:rsidRDefault="00D37F9B" w:rsidP="00D37F9B">
      <w:pPr>
        <w:pStyle w:val="clusulas"/>
        <w:spacing w:before="0" w:after="0"/>
        <w:ind w:left="426"/>
        <w:rPr>
          <w:rFonts w:ascii="Verdana" w:hAnsi="Verdana" w:cstheme="minorHAnsi"/>
          <w:sz w:val="22"/>
        </w:rPr>
      </w:pPr>
      <w:r w:rsidRPr="0035533F">
        <w:rPr>
          <w:rFonts w:ascii="Verdana" w:hAnsi="Verdana" w:cstheme="minorHAnsi"/>
          <w:sz w:val="22"/>
        </w:rPr>
        <w:t>OBJETO</w:t>
      </w:r>
    </w:p>
    <w:p w14:paraId="4B20D238" w14:textId="77777777" w:rsidR="00D37F9B" w:rsidRPr="0035533F" w:rsidRDefault="00D37F9B" w:rsidP="00D37F9B">
      <w:pPr>
        <w:pStyle w:val="clusulas"/>
        <w:numPr>
          <w:ilvl w:val="0"/>
          <w:numId w:val="0"/>
        </w:numPr>
        <w:spacing w:before="0" w:after="0"/>
        <w:ind w:left="720"/>
        <w:rPr>
          <w:rFonts w:ascii="Verdana" w:hAnsi="Verdana" w:cstheme="minorHAnsi"/>
          <w:sz w:val="22"/>
        </w:rPr>
      </w:pPr>
    </w:p>
    <w:p w14:paraId="452D91C6" w14:textId="6F855A23" w:rsidR="00D37F9B" w:rsidRPr="0035533F" w:rsidRDefault="00D37F9B" w:rsidP="00D37F9B">
      <w:pPr>
        <w:rPr>
          <w:rFonts w:ascii="Verdana" w:hAnsi="Verdana" w:cstheme="minorHAnsi"/>
          <w:sz w:val="22"/>
        </w:rPr>
      </w:pPr>
      <w:r w:rsidRPr="0035533F">
        <w:rPr>
          <w:rFonts w:ascii="Verdana" w:hAnsi="Verdana" w:cstheme="minorHAnsi"/>
          <w:sz w:val="22"/>
        </w:rPr>
        <w:t xml:space="preserve">El objeto del </w:t>
      </w:r>
      <w:r w:rsidRPr="0035533F">
        <w:rPr>
          <w:rFonts w:ascii="Verdana" w:hAnsi="Verdana"/>
          <w:sz w:val="22"/>
        </w:rPr>
        <w:t xml:space="preserve">Contrato es </w:t>
      </w:r>
      <w:r w:rsidR="008B43DA" w:rsidRPr="00685069">
        <w:rPr>
          <w:rFonts w:ascii="Verdana" w:hAnsi="Verdana"/>
          <w:b/>
          <w:bCs/>
          <w:sz w:val="22"/>
        </w:rPr>
        <w:t>REALIZAR LA CONSTRUCCIÓN DE LA NUEVA SEDE ADMINISTRATIVA DE LA DAR NORTE EN EL MUNICIPIO DE CARTAGO</w:t>
      </w:r>
      <w:r w:rsidR="008B43DA" w:rsidRPr="00685069">
        <w:rPr>
          <w:rFonts w:ascii="Verdana" w:hAnsi="Verdana"/>
          <w:sz w:val="22"/>
        </w:rPr>
        <w:t>.</w:t>
      </w:r>
      <w:r w:rsidR="008B43DA" w:rsidRPr="0035533F">
        <w:rPr>
          <w:rFonts w:ascii="Verdana" w:hAnsi="Verdana"/>
          <w:sz w:val="22"/>
        </w:rPr>
        <w:t xml:space="preserve"> </w:t>
      </w:r>
    </w:p>
    <w:p w14:paraId="003E3432" w14:textId="77777777" w:rsidR="00D37F9B" w:rsidRPr="0035533F" w:rsidRDefault="00D37F9B" w:rsidP="00D37F9B">
      <w:pPr>
        <w:rPr>
          <w:rFonts w:ascii="Verdana" w:hAnsi="Verdana" w:cstheme="minorHAnsi"/>
          <w:sz w:val="22"/>
        </w:rPr>
      </w:pPr>
    </w:p>
    <w:p w14:paraId="6D651EC7" w14:textId="77777777" w:rsidR="00D37F9B" w:rsidRPr="0035533F" w:rsidRDefault="00D37F9B" w:rsidP="00D37F9B">
      <w:pPr>
        <w:pStyle w:val="clusulas"/>
        <w:spacing w:before="0" w:after="0"/>
        <w:ind w:left="426"/>
        <w:rPr>
          <w:rFonts w:ascii="Verdana" w:hAnsi="Verdana" w:cstheme="minorHAnsi"/>
          <w:sz w:val="22"/>
        </w:rPr>
      </w:pPr>
      <w:r w:rsidRPr="0035533F">
        <w:rPr>
          <w:rFonts w:ascii="Verdana" w:hAnsi="Verdana" w:cstheme="minorHAnsi"/>
          <w:sz w:val="22"/>
        </w:rPr>
        <w:t>ALCANCE DEL OBJETO</w:t>
      </w:r>
    </w:p>
    <w:p w14:paraId="7D6492C5" w14:textId="77777777" w:rsidR="00D13EBB" w:rsidRPr="0035533F" w:rsidRDefault="00D13EBB" w:rsidP="00D13EBB">
      <w:pPr>
        <w:pStyle w:val="clusulas"/>
        <w:numPr>
          <w:ilvl w:val="0"/>
          <w:numId w:val="0"/>
        </w:numPr>
        <w:spacing w:before="0" w:after="0"/>
        <w:ind w:left="426"/>
        <w:rPr>
          <w:rFonts w:ascii="Verdana" w:hAnsi="Verdana" w:cstheme="minorHAnsi"/>
          <w:sz w:val="22"/>
        </w:rPr>
      </w:pPr>
    </w:p>
    <w:p w14:paraId="6AA5D506" w14:textId="77777777" w:rsidR="00D13EBB" w:rsidRPr="0035533F" w:rsidRDefault="00D13EBB" w:rsidP="00D13EBB">
      <w:pPr>
        <w:rPr>
          <w:rFonts w:ascii="Verdana" w:hAnsi="Verdana" w:cstheme="minorHAnsi"/>
          <w:sz w:val="22"/>
        </w:rPr>
      </w:pPr>
    </w:p>
    <w:p w14:paraId="421723B0" w14:textId="50C67688" w:rsidR="00D37F9B" w:rsidRPr="0035533F" w:rsidRDefault="00D37F9B" w:rsidP="00D37F9B">
      <w:pPr>
        <w:rPr>
          <w:rFonts w:ascii="Verdana" w:hAnsi="Verdana" w:cstheme="minorHAnsi"/>
          <w:sz w:val="22"/>
        </w:rPr>
      </w:pPr>
      <w:r w:rsidRPr="0035533F">
        <w:rPr>
          <w:rFonts w:ascii="Verdana" w:hAnsi="Verdana" w:cstheme="minorHAnsi"/>
          <w:sz w:val="22"/>
        </w:rPr>
        <w:t xml:space="preserve">El Contratista deberá desarrollar el objeto del Contrato de conformidad con las especificaciones y características técnicas señaladas en los Documentos del Proceso de </w:t>
      </w:r>
      <w:r w:rsidRPr="00685069">
        <w:rPr>
          <w:rFonts w:ascii="Verdana" w:hAnsi="Verdana" w:cstheme="minorHAnsi"/>
          <w:sz w:val="22"/>
        </w:rPr>
        <w:t xml:space="preserve">Contratación </w:t>
      </w:r>
      <w:r w:rsidR="00D13EBB" w:rsidRPr="00685069">
        <w:rPr>
          <w:rFonts w:ascii="Verdana" w:hAnsi="Verdana" w:cs="Arial"/>
          <w:sz w:val="22"/>
        </w:rPr>
        <w:t>CVC LP 3 2026</w:t>
      </w:r>
      <w:r w:rsidR="00D13EBB" w:rsidRPr="0035533F">
        <w:rPr>
          <w:rFonts w:ascii="Verdana" w:hAnsi="Verdana" w:cs="Arial"/>
          <w:sz w:val="22"/>
        </w:rPr>
        <w:t xml:space="preserve"> </w:t>
      </w:r>
      <w:r w:rsidR="006431FD" w:rsidRPr="0035533F">
        <w:rPr>
          <w:rFonts w:ascii="Verdana" w:hAnsi="Verdana" w:cstheme="minorHAnsi"/>
          <w:sz w:val="22"/>
        </w:rPr>
        <w:t xml:space="preserve">de 2026 </w:t>
      </w:r>
      <w:r w:rsidRPr="0035533F">
        <w:rPr>
          <w:rFonts w:ascii="Verdana" w:hAnsi="Verdana" w:cstheme="minorHAnsi"/>
          <w:sz w:val="22"/>
        </w:rPr>
        <w:t>los cuales hacen parte integral del presente contrato.</w:t>
      </w:r>
    </w:p>
    <w:p w14:paraId="0CC0E7B7" w14:textId="77777777" w:rsidR="00D37F9B" w:rsidRPr="0035533F" w:rsidRDefault="00D37F9B" w:rsidP="00D37F9B">
      <w:pPr>
        <w:rPr>
          <w:rFonts w:ascii="Verdana" w:hAnsi="Verdana" w:cstheme="minorHAnsi"/>
          <w:sz w:val="22"/>
        </w:rPr>
      </w:pPr>
    </w:p>
    <w:p w14:paraId="3345775A" w14:textId="35FBA71D" w:rsidR="00D37F9B" w:rsidRPr="0035533F" w:rsidRDefault="00D37F9B" w:rsidP="00D37F9B">
      <w:pPr>
        <w:rPr>
          <w:rFonts w:ascii="Verdana" w:hAnsi="Verdana" w:cstheme="minorHAnsi"/>
          <w:sz w:val="22"/>
        </w:rPr>
      </w:pPr>
      <w:r w:rsidRPr="0035533F">
        <w:rPr>
          <w:rFonts w:ascii="Verdana" w:hAnsi="Verdana" w:cstheme="minorHAnsi"/>
          <w:sz w:val="22"/>
        </w:rPr>
        <w:t xml:space="preserve">El Contratista se obliga para con la Entidad a ejecutar, a los precios cotizados en la propuesta y con sus propios medios: materiales, maquinaria, laboratorios, equipos y personal, en forma independiente y con plena autonomía técnica y administrativa, hasta su total terminación y aceptación final, las cantidades de obra que se detallan en su propuesta económica, conforme lo señaló en el Formulario 1 – Formulario de Presupuesto Oficial. </w:t>
      </w:r>
    </w:p>
    <w:p w14:paraId="2D132684" w14:textId="77777777" w:rsidR="00D37F9B" w:rsidRPr="0035533F" w:rsidRDefault="00D37F9B" w:rsidP="00D37F9B">
      <w:pPr>
        <w:rPr>
          <w:rFonts w:ascii="Verdana" w:hAnsi="Verdana" w:cstheme="minorHAnsi"/>
          <w:sz w:val="22"/>
        </w:rPr>
      </w:pPr>
    </w:p>
    <w:p w14:paraId="52B9618E" w14:textId="77777777" w:rsidR="00D37F9B" w:rsidRPr="0035533F" w:rsidRDefault="00D37F9B" w:rsidP="00D37F9B">
      <w:pPr>
        <w:rPr>
          <w:rFonts w:ascii="Verdana" w:hAnsi="Verdana" w:cstheme="minorHAnsi"/>
          <w:sz w:val="22"/>
        </w:rPr>
      </w:pPr>
      <w:r w:rsidRPr="0035533F">
        <w:rPr>
          <w:rFonts w:ascii="Verdana" w:hAnsi="Verdana" w:cstheme="minorHAnsi"/>
          <w:sz w:val="22"/>
        </w:rPr>
        <w:t>El Contratista y la Entidad contratante asumen de forma obligatoria los riesgos previsibles identificados y plasmados en el Pliego de Condiciones en la Matriz 3 - Riesgos, aceptados por el Contratista con la presentación de su propuesta.</w:t>
      </w:r>
    </w:p>
    <w:p w14:paraId="2CE068FE" w14:textId="77777777" w:rsidR="00D37F9B" w:rsidRPr="0035533F" w:rsidRDefault="00D37F9B" w:rsidP="00D37F9B">
      <w:pPr>
        <w:rPr>
          <w:rFonts w:ascii="Verdana" w:hAnsi="Verdana" w:cstheme="minorHAnsi"/>
          <w:color w:val="1A1818" w:themeColor="text1"/>
          <w:sz w:val="22"/>
        </w:rPr>
      </w:pPr>
    </w:p>
    <w:p w14:paraId="38289B09" w14:textId="77777777" w:rsidR="00D37F9B" w:rsidRPr="0035533F" w:rsidRDefault="00D37F9B" w:rsidP="00D37F9B">
      <w:pPr>
        <w:pStyle w:val="clusulas"/>
        <w:spacing w:before="0" w:after="0"/>
        <w:ind w:left="426"/>
        <w:rPr>
          <w:rFonts w:ascii="Verdana" w:hAnsi="Verdana" w:cstheme="minorHAnsi"/>
          <w:color w:val="1A1818" w:themeColor="text1"/>
          <w:sz w:val="22"/>
        </w:rPr>
      </w:pPr>
      <w:r w:rsidRPr="0035533F">
        <w:rPr>
          <w:rFonts w:ascii="Verdana" w:hAnsi="Verdana" w:cstheme="minorHAnsi"/>
          <w:color w:val="1A1818" w:themeColor="text1"/>
          <w:sz w:val="22"/>
        </w:rPr>
        <w:t>PLAZO DEL CONTRATO</w:t>
      </w:r>
    </w:p>
    <w:p w14:paraId="08D07C0B" w14:textId="77777777" w:rsidR="00D37F9B" w:rsidRPr="0035533F" w:rsidRDefault="00D37F9B" w:rsidP="00D37F9B">
      <w:pPr>
        <w:pStyle w:val="clusulas"/>
        <w:numPr>
          <w:ilvl w:val="0"/>
          <w:numId w:val="0"/>
        </w:numPr>
        <w:spacing w:before="0" w:after="0"/>
        <w:ind w:left="720"/>
        <w:rPr>
          <w:rFonts w:ascii="Verdana" w:hAnsi="Verdana" w:cstheme="minorHAnsi"/>
          <w:sz w:val="22"/>
        </w:rPr>
      </w:pPr>
      <w:r w:rsidRPr="0035533F">
        <w:rPr>
          <w:rFonts w:ascii="Verdana" w:hAnsi="Verdana" w:cstheme="minorHAnsi"/>
          <w:color w:val="1A1818" w:themeColor="text1"/>
          <w:sz w:val="22"/>
        </w:rPr>
        <w:t xml:space="preserve"> </w:t>
      </w:r>
    </w:p>
    <w:p w14:paraId="41336852" w14:textId="3AA49754" w:rsidR="00D37F9B" w:rsidRPr="0035533F" w:rsidRDefault="00D37F9B" w:rsidP="00D37F9B">
      <w:pPr>
        <w:rPr>
          <w:rFonts w:ascii="Verdana" w:hAnsi="Verdana" w:cstheme="minorHAnsi"/>
          <w:sz w:val="22"/>
        </w:rPr>
      </w:pPr>
      <w:r w:rsidRPr="0035533F">
        <w:rPr>
          <w:rFonts w:ascii="Verdana" w:hAnsi="Verdana" w:cstheme="minorHAnsi"/>
          <w:sz w:val="22"/>
        </w:rPr>
        <w:t xml:space="preserve">El plazo estimado para la ejecución del presente contrato será </w:t>
      </w:r>
      <w:r w:rsidRPr="00685069">
        <w:rPr>
          <w:rFonts w:ascii="Verdana" w:hAnsi="Verdana" w:cstheme="minorHAnsi"/>
          <w:sz w:val="22"/>
        </w:rPr>
        <w:t>de [</w:t>
      </w:r>
      <w:r w:rsidR="00D65EFF" w:rsidRPr="00685069">
        <w:rPr>
          <w:rFonts w:ascii="Verdana" w:hAnsi="Verdana"/>
          <w:sz w:val="22"/>
        </w:rPr>
        <w:t>Quince (15) meses</w:t>
      </w:r>
      <w:r w:rsidRPr="00685069">
        <w:rPr>
          <w:rFonts w:ascii="Verdana" w:hAnsi="Verdana" w:cstheme="minorHAnsi"/>
          <w:sz w:val="22"/>
        </w:rPr>
        <w:t>], contados a partir de [</w:t>
      </w:r>
      <w:r w:rsidR="00D65EFF" w:rsidRPr="00685069">
        <w:rPr>
          <w:rFonts w:ascii="Verdana" w:hAnsi="Verdana"/>
          <w:sz w:val="22"/>
        </w:rPr>
        <w:t>la suscripción del acta de inicio sin exceder el 31 de diciembre de 2027</w:t>
      </w:r>
      <w:r w:rsidRPr="00685069">
        <w:rPr>
          <w:rFonts w:ascii="Verdana" w:hAnsi="Verdana" w:cstheme="minorHAnsi"/>
          <w:sz w:val="22"/>
        </w:rPr>
        <w:t>], previo el cumplimiento de los requisitos de</w:t>
      </w:r>
      <w:r w:rsidRPr="0035533F">
        <w:rPr>
          <w:rFonts w:ascii="Verdana" w:hAnsi="Verdana" w:cstheme="minorHAnsi"/>
          <w:sz w:val="22"/>
        </w:rPr>
        <w:t xml:space="preserve"> perfeccionamiento y ejecución y aprobación de los documentos previstos en el Pliego de Condiciones.</w:t>
      </w:r>
    </w:p>
    <w:p w14:paraId="6C35DFB6" w14:textId="77777777" w:rsidR="00D37F9B" w:rsidRPr="0035533F" w:rsidRDefault="00D37F9B" w:rsidP="00D37F9B">
      <w:pPr>
        <w:rPr>
          <w:rFonts w:ascii="Verdana" w:hAnsi="Verdana" w:cstheme="minorHAnsi"/>
          <w:sz w:val="22"/>
        </w:rPr>
      </w:pPr>
    </w:p>
    <w:p w14:paraId="0F83A6BF" w14:textId="77777777" w:rsidR="00D37F9B" w:rsidRPr="0035533F" w:rsidRDefault="00D37F9B" w:rsidP="00D37F9B">
      <w:pPr>
        <w:pStyle w:val="clusulas"/>
        <w:spacing w:before="0" w:after="0"/>
        <w:ind w:left="426"/>
        <w:rPr>
          <w:rFonts w:ascii="Verdana" w:hAnsi="Verdana" w:cstheme="minorHAnsi"/>
          <w:sz w:val="22"/>
        </w:rPr>
      </w:pPr>
      <w:r w:rsidRPr="0035533F">
        <w:rPr>
          <w:rFonts w:ascii="Verdana" w:hAnsi="Verdana" w:cstheme="minorHAnsi"/>
          <w:sz w:val="22"/>
        </w:rPr>
        <w:t xml:space="preserve">VALOR DEL CONTRATO </w:t>
      </w:r>
    </w:p>
    <w:p w14:paraId="48A0AD60" w14:textId="77777777" w:rsidR="00D37F9B" w:rsidRPr="0035533F" w:rsidRDefault="00D37F9B" w:rsidP="00D37F9B">
      <w:pPr>
        <w:pStyle w:val="clusulas"/>
        <w:numPr>
          <w:ilvl w:val="0"/>
          <w:numId w:val="0"/>
        </w:numPr>
        <w:spacing w:before="0" w:after="0"/>
        <w:ind w:left="720"/>
        <w:rPr>
          <w:rFonts w:ascii="Verdana" w:hAnsi="Verdana" w:cstheme="minorHAnsi"/>
          <w:color w:val="1A1818" w:themeColor="text1"/>
          <w:sz w:val="22"/>
        </w:rPr>
      </w:pPr>
    </w:p>
    <w:p w14:paraId="57281A5C" w14:textId="0BB54BE6" w:rsidR="00D37F9B" w:rsidRPr="0035533F" w:rsidRDefault="00D37F9B" w:rsidP="00D37F9B">
      <w:pPr>
        <w:rPr>
          <w:rFonts w:ascii="Verdana" w:hAnsi="Verdana" w:cstheme="minorHAnsi"/>
          <w:sz w:val="22"/>
        </w:rPr>
      </w:pPr>
      <w:r w:rsidRPr="0035533F">
        <w:rPr>
          <w:rFonts w:ascii="Verdana" w:hAnsi="Verdana" w:cstheme="minorHAnsi"/>
          <w:sz w:val="22"/>
        </w:rPr>
        <w:t xml:space="preserve">El valor del Contrato es por la suma de </w:t>
      </w:r>
      <w:r w:rsidR="00356E00" w:rsidRPr="0035533F">
        <w:rPr>
          <w:rFonts w:ascii="Verdana" w:hAnsi="Verdana" w:cstheme="minorHAnsi"/>
          <w:sz w:val="22"/>
        </w:rPr>
        <w:t>[valor estimado del Contrato en letras y valor del Contrato en números], equivalentes a [número de salarios mínimos] SMLMV para el año de suscripción del Contrato [incluir año] suma que se discrimina de la siguiente manera</w:t>
      </w:r>
      <w:r w:rsidRPr="0035533F">
        <w:rPr>
          <w:rFonts w:ascii="Verdana" w:hAnsi="Verdana" w:cstheme="minorHAnsi"/>
          <w:sz w:val="22"/>
        </w:rPr>
        <w:t xml:space="preserve">: </w:t>
      </w:r>
    </w:p>
    <w:p w14:paraId="38881723" w14:textId="77777777" w:rsidR="00D37F9B" w:rsidRPr="0035533F" w:rsidRDefault="00D37F9B" w:rsidP="00D37F9B">
      <w:pPr>
        <w:rPr>
          <w:rFonts w:ascii="Verdana" w:hAnsi="Verdana" w:cstheme="minorHAnsi"/>
          <w:sz w:val="22"/>
        </w:rPr>
      </w:pPr>
    </w:p>
    <w:p w14:paraId="3E1ED2FA" w14:textId="77777777" w:rsidR="00D37F9B" w:rsidRPr="0035533F" w:rsidRDefault="00D37F9B" w:rsidP="00D37F9B">
      <w:pPr>
        <w:rPr>
          <w:rFonts w:ascii="Verdana" w:hAnsi="Verdana" w:cstheme="minorHAnsi"/>
          <w:sz w:val="22"/>
        </w:rPr>
      </w:pPr>
      <w:r w:rsidRPr="0035533F">
        <w:rPr>
          <w:rFonts w:ascii="Verdana" w:hAnsi="Verdana" w:cstheme="minorHAnsi"/>
          <w:sz w:val="22"/>
        </w:rPr>
        <w:t>El Contratista, con la suscripción del Contrato, acepta que en el evento en que el valor total a pagar tenga centavos, estos se ajusten o aproximen al peso, ya sea por exceso o por defecto, si la suma es mayor o menor a 50 centavos. Lo anterior, sin que sobrepase el valor total establecido en el presente Contrato.</w:t>
      </w:r>
    </w:p>
    <w:p w14:paraId="3F90A79F" w14:textId="77777777" w:rsidR="00D37F9B" w:rsidRPr="0035533F" w:rsidRDefault="00D37F9B" w:rsidP="00D37F9B">
      <w:pPr>
        <w:rPr>
          <w:rFonts w:ascii="Verdana" w:hAnsi="Verdana" w:cstheme="minorHAnsi"/>
          <w:sz w:val="22"/>
        </w:rPr>
      </w:pPr>
    </w:p>
    <w:p w14:paraId="2B7B60B2" w14:textId="2109BFDA" w:rsidR="00D37F9B" w:rsidRPr="0035533F" w:rsidRDefault="00D37F9B" w:rsidP="00D37F9B">
      <w:pPr>
        <w:pStyle w:val="clusulas"/>
        <w:spacing w:before="0" w:after="0"/>
        <w:ind w:left="426"/>
        <w:rPr>
          <w:rFonts w:ascii="Verdana" w:hAnsi="Verdana"/>
          <w:sz w:val="22"/>
        </w:rPr>
      </w:pPr>
      <w:r w:rsidRPr="0035533F">
        <w:rPr>
          <w:rFonts w:ascii="Verdana" w:hAnsi="Verdana"/>
          <w:sz w:val="22"/>
        </w:rPr>
        <w:t>ANTICIPO O PAGO ANTICIPADO</w:t>
      </w:r>
    </w:p>
    <w:p w14:paraId="37394FA7" w14:textId="77777777" w:rsidR="00D37F9B" w:rsidRPr="0035533F" w:rsidRDefault="00D37F9B" w:rsidP="00D37F9B">
      <w:pPr>
        <w:pStyle w:val="clusulas"/>
        <w:numPr>
          <w:ilvl w:val="0"/>
          <w:numId w:val="0"/>
        </w:numPr>
        <w:spacing w:before="0" w:after="0"/>
        <w:rPr>
          <w:rFonts w:ascii="Verdana" w:hAnsi="Verdana" w:cstheme="minorHAnsi"/>
          <w:sz w:val="22"/>
        </w:rPr>
      </w:pPr>
      <w:r w:rsidRPr="0035533F">
        <w:rPr>
          <w:rFonts w:ascii="Verdana" w:hAnsi="Verdana" w:cstheme="minorHAnsi"/>
          <w:sz w:val="22"/>
        </w:rPr>
        <w:t xml:space="preserve"> </w:t>
      </w:r>
    </w:p>
    <w:p w14:paraId="1A6D74C4" w14:textId="77777777" w:rsidR="00102304" w:rsidRPr="0035533F" w:rsidRDefault="00102304" w:rsidP="00102304">
      <w:pPr>
        <w:rPr>
          <w:rFonts w:ascii="Verdana" w:hAnsi="Verdana"/>
          <w:bCs/>
          <w:sz w:val="22"/>
        </w:rPr>
      </w:pPr>
      <w:r w:rsidRPr="0035533F">
        <w:rPr>
          <w:rFonts w:ascii="Verdana" w:hAnsi="Verdana"/>
          <w:bCs/>
          <w:sz w:val="22"/>
        </w:rPr>
        <w:t xml:space="preserve">La CVC, concederá al CONTRATISTA un anticipo amortizable por una cantidad equivalente al </w:t>
      </w:r>
      <w:r w:rsidRPr="0035533F">
        <w:rPr>
          <w:rFonts w:ascii="Verdana" w:hAnsi="Verdana"/>
          <w:b/>
          <w:sz w:val="22"/>
        </w:rPr>
        <w:t>CUARENTA POR CIENTO (40.00%) del valor total del contrato</w:t>
      </w:r>
      <w:r w:rsidRPr="0035533F">
        <w:rPr>
          <w:rFonts w:ascii="Verdana" w:hAnsi="Verdana"/>
          <w:bCs/>
          <w:sz w:val="22"/>
        </w:rPr>
        <w:t>. El pago del anticipo se realizará con el perfeccionamiento y legalización del contrato y la firma del acta de inicio. El anticipo será girado por la CVC, dentro de los treinta (30) días hábiles siguientes a la firma del acta de inicio de obra y a la radicación en debida forma de la cuenta de cobro correspondiente y sus documentos de soporte, previa constitución del contrato de fiducia. En ninguna circunstancia la suscripción del acta de inicio estará sujeta a la entrega del anticipo.</w:t>
      </w:r>
    </w:p>
    <w:p w14:paraId="74253A1F" w14:textId="77777777" w:rsidR="00102304" w:rsidRPr="0035533F" w:rsidRDefault="00102304" w:rsidP="00102304">
      <w:pPr>
        <w:rPr>
          <w:rFonts w:ascii="Verdana" w:hAnsi="Verdana"/>
          <w:bCs/>
          <w:sz w:val="22"/>
        </w:rPr>
      </w:pPr>
    </w:p>
    <w:p w14:paraId="5333BCEF" w14:textId="77777777" w:rsidR="00102304" w:rsidRPr="0035533F" w:rsidRDefault="00102304" w:rsidP="00102304">
      <w:pPr>
        <w:rPr>
          <w:rFonts w:ascii="Verdana" w:hAnsi="Verdana"/>
          <w:bCs/>
          <w:color w:val="1A1818" w:themeColor="text1"/>
          <w:sz w:val="22"/>
        </w:rPr>
      </w:pPr>
      <w:r w:rsidRPr="0035533F">
        <w:rPr>
          <w:rFonts w:ascii="Verdana" w:hAnsi="Verdana"/>
          <w:bCs/>
          <w:color w:val="1A1818" w:themeColor="text1"/>
          <w:sz w:val="22"/>
        </w:rPr>
        <w:t xml:space="preserve">Para el manejo del anticipo, se constituirá un Contrato de Administración Fiduciaria en los términos establecidos en el artículo 91 de la Ley 1474 del 12 de julio de 2011 – Estatuto Anticorrupción, en el cual se establezca que el </w:t>
      </w:r>
      <w:r w:rsidRPr="0035533F">
        <w:rPr>
          <w:rFonts w:ascii="Verdana" w:hAnsi="Verdana"/>
          <w:bCs/>
          <w:color w:val="1A1818" w:themeColor="text1"/>
          <w:sz w:val="22"/>
        </w:rPr>
        <w:lastRenderedPageBreak/>
        <w:t>beneficiario del Encargo es la CVC. Los rendimientos que se generen por concepto de anticipo otorgado al CONTRATISTA serán propiedad de la CVC.</w:t>
      </w:r>
    </w:p>
    <w:p w14:paraId="02E3F877" w14:textId="77777777" w:rsidR="00102304" w:rsidRPr="0035533F" w:rsidRDefault="00102304" w:rsidP="00102304">
      <w:pPr>
        <w:rPr>
          <w:rFonts w:ascii="Verdana" w:hAnsi="Verdana"/>
          <w:bCs/>
          <w:color w:val="1A1818" w:themeColor="text1"/>
          <w:sz w:val="22"/>
        </w:rPr>
      </w:pPr>
    </w:p>
    <w:p w14:paraId="7EBFA653" w14:textId="77777777" w:rsidR="00102304" w:rsidRPr="0035533F" w:rsidRDefault="00102304" w:rsidP="00102304">
      <w:pPr>
        <w:rPr>
          <w:rFonts w:ascii="Verdana" w:hAnsi="Verdana"/>
          <w:bCs/>
          <w:color w:val="1A1818" w:themeColor="text1"/>
          <w:sz w:val="22"/>
        </w:rPr>
      </w:pPr>
      <w:r w:rsidRPr="0035533F">
        <w:rPr>
          <w:rFonts w:ascii="Verdana" w:hAnsi="Verdana"/>
          <w:bCs/>
          <w:color w:val="1A1818" w:themeColor="text1"/>
          <w:sz w:val="22"/>
        </w:rPr>
        <w:t xml:space="preserve">Antes de constituir la fiducia, el CONTRATISTA entregará para revisión de la CVC la minuta del respectivo Contrato de fiducia. El costo de la comisión fiduciaria será cubierto directamente por el CONTRATISTA. No obstante, en el contrato de administración fiduciaria que se constituya para efectos del manejo de los recursos, se deberá establecer de forma expresa que la autorización de los desembolsos o cheques que se giren con cargo al encargo fiduciario, necesitan la firma o autorización del CONTRATISTA o su designado y la del INTERVENTOR. </w:t>
      </w:r>
    </w:p>
    <w:p w14:paraId="195CA7BB" w14:textId="77777777" w:rsidR="00102304" w:rsidRPr="0035533F" w:rsidRDefault="00102304" w:rsidP="00102304">
      <w:pPr>
        <w:rPr>
          <w:rFonts w:ascii="Verdana" w:hAnsi="Verdana"/>
          <w:bCs/>
          <w:color w:val="1A1818" w:themeColor="text1"/>
          <w:sz w:val="22"/>
        </w:rPr>
      </w:pPr>
    </w:p>
    <w:p w14:paraId="129B78CB" w14:textId="77777777" w:rsidR="00102304" w:rsidRPr="0035533F" w:rsidRDefault="00102304" w:rsidP="00102304">
      <w:pPr>
        <w:rPr>
          <w:rFonts w:ascii="Verdana" w:hAnsi="Verdana"/>
          <w:bCs/>
          <w:color w:val="1A1818" w:themeColor="text1"/>
          <w:sz w:val="22"/>
        </w:rPr>
      </w:pPr>
      <w:r w:rsidRPr="0035533F">
        <w:rPr>
          <w:rFonts w:ascii="Verdana" w:hAnsi="Verdana"/>
          <w:bCs/>
          <w:color w:val="1A1818" w:themeColor="text1"/>
          <w:sz w:val="22"/>
        </w:rPr>
        <w:t xml:space="preserve">El giro del anticipo se tramitará una vez se cumpla con la aprobación de los requisitos de ejecución, se apruebe el plan de inversión del anticipo por parte del INTERVENTOR con el visto bueno de la CVC y el cumplimiento de los trámites administrativos correspondientes. </w:t>
      </w:r>
    </w:p>
    <w:p w14:paraId="7175BEA3" w14:textId="77777777" w:rsidR="00102304" w:rsidRPr="0035533F" w:rsidRDefault="00102304" w:rsidP="00102304">
      <w:pPr>
        <w:rPr>
          <w:rFonts w:ascii="Verdana" w:hAnsi="Verdana"/>
          <w:bCs/>
          <w:color w:val="1A1818" w:themeColor="text1"/>
          <w:sz w:val="22"/>
        </w:rPr>
      </w:pPr>
    </w:p>
    <w:p w14:paraId="4D1F6A93" w14:textId="77777777" w:rsidR="00102304" w:rsidRPr="0035533F" w:rsidRDefault="00102304" w:rsidP="00102304">
      <w:pPr>
        <w:rPr>
          <w:rFonts w:ascii="Verdana" w:hAnsi="Verdana"/>
          <w:bCs/>
          <w:color w:val="1A1818" w:themeColor="text1"/>
          <w:sz w:val="22"/>
        </w:rPr>
      </w:pPr>
      <w:r w:rsidRPr="0035533F">
        <w:rPr>
          <w:rFonts w:ascii="Verdana" w:hAnsi="Verdana"/>
          <w:bCs/>
          <w:color w:val="1A1818" w:themeColor="text1"/>
          <w:sz w:val="22"/>
        </w:rPr>
        <w:t>Este anticipo no podrá ser destinado a fines distintos de los gastos relacionados directamente con la obra y en ningún caso podrá destinarse a cubrir pagos relacionados con los gastos relativos a U — UTILIDAD. La Fiduciaria con la que se constituya el contrato para el manejo del anticipo deberá invertir los recursos objeto del fideicomiso en establecimientos bancarios vigilados por la Superintendencia Financiera de Colombia, en carteras colectivas que cumplan los lineamientos, condiciones y requisitos contemplados en el Decreto 1068 de 2015 en lo que se relaciona con Las sociedades fiduciarias que administren o manejen recursos públicos vinculados a contratos estatales (Parágrafo tercero del artículo 49 del Decreto 1525 de 2008) y las normas que lo modifiquen, adicionen o aclaren.</w:t>
      </w:r>
    </w:p>
    <w:p w14:paraId="32C8121A" w14:textId="77777777" w:rsidR="00102304" w:rsidRPr="0035533F" w:rsidRDefault="00102304" w:rsidP="00102304">
      <w:pPr>
        <w:rPr>
          <w:rFonts w:ascii="Verdana" w:hAnsi="Verdana"/>
          <w:bCs/>
          <w:color w:val="1A1818" w:themeColor="text1"/>
          <w:sz w:val="22"/>
        </w:rPr>
      </w:pPr>
    </w:p>
    <w:p w14:paraId="5002A200" w14:textId="77777777" w:rsidR="00A67D33" w:rsidRPr="0035533F" w:rsidRDefault="00A67D33" w:rsidP="00A67D33">
      <w:pPr>
        <w:rPr>
          <w:rFonts w:ascii="Verdana" w:hAnsi="Verdana"/>
          <w:bCs/>
          <w:sz w:val="22"/>
        </w:rPr>
      </w:pPr>
      <w:r w:rsidRPr="0035533F">
        <w:rPr>
          <w:rFonts w:ascii="Verdana" w:hAnsi="Verdana"/>
          <w:b/>
          <w:color w:val="1A1818" w:themeColor="text1"/>
          <w:sz w:val="22"/>
        </w:rPr>
        <w:t>RENDIMIENTOS FINANCIEROS</w:t>
      </w:r>
      <w:r w:rsidRPr="0035533F">
        <w:rPr>
          <w:rFonts w:ascii="Verdana" w:hAnsi="Verdana"/>
          <w:bCs/>
          <w:color w:val="1A1818" w:themeColor="text1"/>
          <w:sz w:val="22"/>
        </w:rPr>
        <w:t xml:space="preserve">: Los que se generen por concepto de anticipo otorgado al CONTRATISTA serán propiedad de la </w:t>
      </w:r>
      <w:r w:rsidRPr="0035533F">
        <w:rPr>
          <w:rFonts w:ascii="Verdana" w:hAnsi="Verdana"/>
          <w:bCs/>
          <w:sz w:val="22"/>
        </w:rPr>
        <w:t>CVC. Una vez utilizado el 100% de los recursos del anticipo, se procederá a liquidar el Patrimonio Autónomo y el CONTRATISTA deberá ordenar a la fiducia consignar los rendimientos financieros producidos por el patrimonio en la cuenta que, para tal efecto, le indique la CVC. En el caso que EL CONTRATISTA no ordene la restitución a la CVC de los rendimientos financieros al momento de liquidar el Patrimonio Autónomo deberá reconocer a esta Entidad intereses corrientes y moratorios, liquidados a la máxima tasa permitida vigente a la fecha de la mora.</w:t>
      </w:r>
    </w:p>
    <w:p w14:paraId="100DA7EE" w14:textId="77777777" w:rsidR="00A67D33" w:rsidRPr="0035533F" w:rsidRDefault="00A67D33" w:rsidP="00A67D33">
      <w:pPr>
        <w:rPr>
          <w:rFonts w:ascii="Verdana" w:hAnsi="Verdana"/>
          <w:bCs/>
          <w:sz w:val="22"/>
        </w:rPr>
      </w:pPr>
    </w:p>
    <w:p w14:paraId="76F00556" w14:textId="77777777" w:rsidR="00A67D33" w:rsidRPr="0035533F" w:rsidRDefault="00A67D33" w:rsidP="00A67D33">
      <w:pPr>
        <w:rPr>
          <w:rFonts w:ascii="Verdana" w:hAnsi="Verdana"/>
          <w:bCs/>
          <w:sz w:val="22"/>
        </w:rPr>
      </w:pPr>
      <w:r w:rsidRPr="0035533F">
        <w:rPr>
          <w:rFonts w:ascii="Verdana" w:hAnsi="Verdana"/>
          <w:bCs/>
          <w:sz w:val="22"/>
        </w:rPr>
        <w:t>La CVC deducirá, de cada uno de los pagos que deba efectuarle al contratista, una parte del importe de la respectiva acta de obra, para amortizar el anticipo concedido para la ejecución de las obras; la cuota de amortización se determinará multiplicando el valor de la respectiva acta por la relación que exista entre el saldo del anticipo y el saldo del valor del contrato; no obstante, el contratista podrá amortizar un porcentaje mayor al señalado anteriormente; en todo caso, el CONTRATISTA debe terminar de amortizar el anticipo un (1) mes antes del vencimiento del plazo del contrato.</w:t>
      </w:r>
    </w:p>
    <w:p w14:paraId="7109B710" w14:textId="77777777" w:rsidR="00A67D33" w:rsidRPr="0035533F" w:rsidRDefault="00A67D33" w:rsidP="00A67D33">
      <w:pPr>
        <w:rPr>
          <w:rFonts w:ascii="Verdana" w:hAnsi="Verdana"/>
          <w:bCs/>
          <w:sz w:val="22"/>
        </w:rPr>
      </w:pPr>
    </w:p>
    <w:p w14:paraId="1CC0E6B6" w14:textId="77777777" w:rsidR="00A67D33" w:rsidRPr="0035533F" w:rsidRDefault="00A67D33" w:rsidP="00A67D33">
      <w:pPr>
        <w:rPr>
          <w:rFonts w:ascii="Verdana" w:hAnsi="Verdana"/>
          <w:bCs/>
          <w:sz w:val="22"/>
        </w:rPr>
      </w:pPr>
      <w:r w:rsidRPr="0035533F">
        <w:rPr>
          <w:rFonts w:ascii="Verdana" w:hAnsi="Verdana"/>
          <w:bCs/>
          <w:sz w:val="22"/>
        </w:rPr>
        <w:lastRenderedPageBreak/>
        <w:t>Los gastos en que se incurran por el gravamen a los movimientos financieros serán descontados del valor del contrato. El INTERVENTOR podrá en cualquier momento exigir al CONTRATISTA la presentación de un informe detallado de la inversión del anticipo, soportado con las correspondientes facturas de venta. La indebida utilización del anticipo dará lugar a que se haga efectiva la garantía única que ampara el riesgo de buen manejo e inversión de este.</w:t>
      </w:r>
    </w:p>
    <w:p w14:paraId="52CC4B37" w14:textId="77777777" w:rsidR="00D37F9B" w:rsidRPr="0035533F" w:rsidRDefault="00D37F9B" w:rsidP="00D37F9B">
      <w:pPr>
        <w:rPr>
          <w:rFonts w:ascii="Verdana" w:hAnsi="Verdana" w:cstheme="minorHAnsi"/>
          <w:sz w:val="22"/>
        </w:rPr>
      </w:pPr>
    </w:p>
    <w:p w14:paraId="026E5CAB" w14:textId="04DB3806" w:rsidR="00D37F9B" w:rsidRPr="0035533F" w:rsidRDefault="00D37F9B" w:rsidP="00D37F9B">
      <w:pPr>
        <w:rPr>
          <w:rFonts w:ascii="Verdana" w:hAnsi="Verdana"/>
          <w:sz w:val="22"/>
        </w:rPr>
      </w:pPr>
      <w:r w:rsidRPr="0035533F">
        <w:rPr>
          <w:rFonts w:ascii="Verdana" w:hAnsi="Verdana"/>
          <w:sz w:val="22"/>
        </w:rPr>
        <w:t>El</w:t>
      </w:r>
      <w:r w:rsidRPr="0035533F">
        <w:rPr>
          <w:rFonts w:ascii="Verdana" w:eastAsia="Arial" w:hAnsi="Verdana" w:cs="Arial"/>
          <w:sz w:val="22"/>
        </w:rPr>
        <w:t xml:space="preserve"> </w:t>
      </w:r>
      <w:r w:rsidRPr="0035533F">
        <w:rPr>
          <w:rFonts w:ascii="Verdana" w:hAnsi="Verdana"/>
          <w:sz w:val="22"/>
        </w:rPr>
        <w:t>[anticipo] se tramitará previa solicitud del Contratista y aceptación de las condiciones de la Entidad para su entrega. En todo caso el anticipo estará sujeto a la disponibilidad de cupo en el Programa Anual Mensualizado de Caja (PAC).</w:t>
      </w:r>
    </w:p>
    <w:p w14:paraId="5EE5BDDF" w14:textId="77777777" w:rsidR="00D37F9B" w:rsidRPr="0035533F" w:rsidRDefault="00D37F9B" w:rsidP="00D37F9B">
      <w:pPr>
        <w:rPr>
          <w:rFonts w:ascii="Verdana" w:hAnsi="Verdana" w:cstheme="minorHAnsi"/>
          <w:sz w:val="22"/>
        </w:rPr>
      </w:pPr>
    </w:p>
    <w:p w14:paraId="2EB2053B" w14:textId="78FC7645" w:rsidR="00D37F9B" w:rsidRPr="0035533F" w:rsidRDefault="00D37F9B" w:rsidP="00D37F9B">
      <w:pPr>
        <w:rPr>
          <w:rFonts w:ascii="Verdana" w:hAnsi="Verdana"/>
          <w:sz w:val="22"/>
        </w:rPr>
      </w:pPr>
      <w:r w:rsidRPr="0035533F">
        <w:rPr>
          <w:rFonts w:ascii="Verdana" w:hAnsi="Verdana"/>
          <w:sz w:val="22"/>
        </w:rPr>
        <w:t xml:space="preserve">La iniciación de las obras o el cumplimiento de cualquiera de las obligaciones contractuales no están supeditadas en ningún caso a la entrega del anticipo. </w:t>
      </w:r>
    </w:p>
    <w:p w14:paraId="7E7F8484" w14:textId="77777777" w:rsidR="00D37F9B" w:rsidRPr="0035533F" w:rsidRDefault="00D37F9B" w:rsidP="00D37F9B">
      <w:pPr>
        <w:rPr>
          <w:rFonts w:ascii="Verdana" w:hAnsi="Verdana"/>
          <w:sz w:val="22"/>
        </w:rPr>
      </w:pPr>
    </w:p>
    <w:p w14:paraId="7714DD1F" w14:textId="3BA6BD58" w:rsidR="00D37F9B" w:rsidRPr="0035533F" w:rsidRDefault="00D37F9B" w:rsidP="00D37F9B">
      <w:pPr>
        <w:rPr>
          <w:rFonts w:ascii="Verdana" w:hAnsi="Verdana"/>
          <w:sz w:val="22"/>
        </w:rPr>
      </w:pPr>
      <w:r w:rsidRPr="0035533F">
        <w:rPr>
          <w:rFonts w:ascii="Verdana" w:hAnsi="Verdana"/>
          <w:sz w:val="22"/>
        </w:rPr>
        <w:t xml:space="preserve">La </w:t>
      </w:r>
      <w:r w:rsidR="00570B3B" w:rsidRPr="0035533F">
        <w:rPr>
          <w:rFonts w:ascii="Verdana" w:hAnsi="Verdana"/>
          <w:sz w:val="22"/>
        </w:rPr>
        <w:t>CVC</w:t>
      </w:r>
      <w:r w:rsidRPr="0035533F">
        <w:rPr>
          <w:rFonts w:ascii="Verdana" w:hAnsi="Verdana"/>
          <w:sz w:val="22"/>
        </w:rPr>
        <w:t xml:space="preserve">, a través de la interventoría, revisará y aprobará los programas de inversión del </w:t>
      </w:r>
      <w:r w:rsidRPr="0035533F">
        <w:rPr>
          <w:rFonts w:ascii="Verdana" w:eastAsia="Arial" w:hAnsi="Verdana" w:cs="Arial"/>
          <w:sz w:val="22"/>
        </w:rPr>
        <w:t>anticipo</w:t>
      </w:r>
      <w:r w:rsidRPr="0035533F">
        <w:rPr>
          <w:rFonts w:ascii="Verdana" w:hAnsi="Verdana"/>
          <w:sz w:val="22"/>
        </w:rPr>
        <w:t xml:space="preserve">. Para el manejo de los recursos que reciba a título de anticipo, el Contratista constituirá un patrimonio autónomo irrevocable a nombre del objeto del contrato, cuyo beneficiario sea </w:t>
      </w:r>
      <w:r w:rsidR="00102304" w:rsidRPr="0035533F">
        <w:rPr>
          <w:rFonts w:ascii="Verdana" w:hAnsi="Verdana"/>
          <w:sz w:val="22"/>
        </w:rPr>
        <w:t>la CVC</w:t>
      </w:r>
      <w:r w:rsidRPr="0035533F">
        <w:rPr>
          <w:rFonts w:ascii="Verdana" w:hAnsi="Verdana"/>
          <w:sz w:val="22"/>
        </w:rPr>
        <w:t>, el cual será vigilado por el Interventor del contrato. Por consiguiente, ningún pago o gravamen que afecte el anticipo podrá ser efectuado sin la autorización expresa y escrita del Interventor, quien velará así porque todo desembolso del anticipo corresponda a gastos del contrato y que estén de acuerdo con el plan de inversión del anticipo aprobado por el Interventor. El costo de la comisión fiduciaria es asumido directamente por el Contratista. El Contratista presentará la respectiva minuta del contrato de fiducia para aprobación previa del Interventor.</w:t>
      </w:r>
    </w:p>
    <w:p w14:paraId="7673F0C9" w14:textId="77777777" w:rsidR="00D37F9B" w:rsidRPr="0035533F" w:rsidRDefault="00D37F9B" w:rsidP="00D37F9B">
      <w:pPr>
        <w:rPr>
          <w:rFonts w:ascii="Verdana" w:hAnsi="Verdana" w:cstheme="minorHAnsi"/>
          <w:sz w:val="22"/>
        </w:rPr>
      </w:pPr>
    </w:p>
    <w:p w14:paraId="58E9390B" w14:textId="77777777" w:rsidR="00D37F9B" w:rsidRPr="0035533F" w:rsidRDefault="00D37F9B" w:rsidP="00D37F9B">
      <w:pPr>
        <w:rPr>
          <w:rFonts w:ascii="Verdana" w:hAnsi="Verdana" w:cstheme="minorHAnsi"/>
          <w:sz w:val="22"/>
        </w:rPr>
      </w:pPr>
      <w:r w:rsidRPr="0035533F">
        <w:rPr>
          <w:rFonts w:ascii="Verdana" w:hAnsi="Verdana" w:cstheme="minorHAnsi"/>
          <w:sz w:val="22"/>
        </w:rPr>
        <w:t>Los rendimientos financieros que genere el anticipo entregado por la Entidad serán reintegrados mensualmente en la cuenta que para el efecto se indique. Copia de la consignación debe ser remitida a la Entidad indicando con precisión que se trata de recursos por concepto de rendimientos financieros del anticipo otorgado, el número, año del contrato y el nombre del Contratista. Es responsabilidad de la interventoría verificar el cumplimiento de esta obligación.</w:t>
      </w:r>
    </w:p>
    <w:p w14:paraId="063E35BD" w14:textId="77777777" w:rsidR="00D37F9B" w:rsidRPr="0035533F" w:rsidRDefault="00D37F9B" w:rsidP="00D37F9B">
      <w:pPr>
        <w:rPr>
          <w:rFonts w:ascii="Verdana" w:hAnsi="Verdana" w:cstheme="minorHAnsi"/>
          <w:sz w:val="22"/>
        </w:rPr>
      </w:pPr>
    </w:p>
    <w:p w14:paraId="1BA045DD" w14:textId="77777777" w:rsidR="00D37F9B" w:rsidRPr="0035533F" w:rsidRDefault="00D37F9B" w:rsidP="00D37F9B">
      <w:pPr>
        <w:rPr>
          <w:rFonts w:ascii="Verdana" w:hAnsi="Verdana" w:cstheme="minorHAnsi"/>
          <w:sz w:val="22"/>
        </w:rPr>
      </w:pPr>
      <w:r w:rsidRPr="0035533F">
        <w:rPr>
          <w:rFonts w:ascii="Verdana" w:hAnsi="Verdana" w:cstheme="minorHAnsi"/>
          <w:sz w:val="22"/>
        </w:rPr>
        <w:t>Si al momento de liquidarse el patrimonio autónomo se presentan excedentes de recursos en la cuenta del anticipo del citado patrimonio, la entidad fiduciaria consignará el valor de los mismos a la cuenta que para tal efecto se disponga, informando el número y año del contrato de obra, el nombre del Contratista y el concepto de la consignación especificando el valor por rendimientos y el valor por saldos de capital.</w:t>
      </w:r>
    </w:p>
    <w:p w14:paraId="6EA4FD95" w14:textId="77777777" w:rsidR="00D37F9B" w:rsidRPr="0035533F" w:rsidRDefault="00D37F9B" w:rsidP="00D37F9B">
      <w:pPr>
        <w:rPr>
          <w:rFonts w:ascii="Verdana" w:hAnsi="Verdana" w:cstheme="minorHAnsi"/>
          <w:sz w:val="22"/>
        </w:rPr>
      </w:pPr>
    </w:p>
    <w:p w14:paraId="4AA13636" w14:textId="77777777" w:rsidR="00D37F9B" w:rsidRPr="0035533F" w:rsidRDefault="00D37F9B" w:rsidP="00D37F9B">
      <w:pPr>
        <w:rPr>
          <w:rFonts w:ascii="Verdana" w:hAnsi="Verdana" w:cstheme="minorHAnsi"/>
          <w:sz w:val="22"/>
        </w:rPr>
      </w:pPr>
      <w:r w:rsidRPr="0035533F">
        <w:rPr>
          <w:rFonts w:ascii="Verdana" w:hAnsi="Verdana" w:cstheme="minorHAnsi"/>
          <w:sz w:val="22"/>
        </w:rPr>
        <w:t xml:space="preserve">El Contratista presentará una certificación expedida por la entidad fiduciaria con la información necesaria sobre el patrimonio autónomo para el giro del anticipo. </w:t>
      </w:r>
    </w:p>
    <w:p w14:paraId="25A9A3D7" w14:textId="77777777" w:rsidR="00D37F9B" w:rsidRPr="0035533F" w:rsidRDefault="00D37F9B" w:rsidP="00D37F9B">
      <w:pPr>
        <w:rPr>
          <w:rFonts w:ascii="Verdana" w:hAnsi="Verdana" w:cstheme="minorHAnsi"/>
          <w:sz w:val="22"/>
        </w:rPr>
      </w:pPr>
    </w:p>
    <w:p w14:paraId="77FF29FF" w14:textId="77777777" w:rsidR="00D37F9B" w:rsidRPr="0035533F" w:rsidRDefault="00D37F9B" w:rsidP="00D37F9B">
      <w:pPr>
        <w:rPr>
          <w:rFonts w:ascii="Verdana" w:hAnsi="Verdana" w:cstheme="minorHAnsi"/>
          <w:sz w:val="22"/>
        </w:rPr>
      </w:pPr>
      <w:r w:rsidRPr="0035533F">
        <w:rPr>
          <w:rFonts w:ascii="Verdana" w:hAnsi="Verdana" w:cstheme="minorHAnsi"/>
          <w:sz w:val="22"/>
        </w:rPr>
        <w:t xml:space="preserve">Para la buena administración del anticipo se tendrán en cuenta como mínimo las siguientes reglas: </w:t>
      </w:r>
    </w:p>
    <w:p w14:paraId="12FB1300" w14:textId="77777777" w:rsidR="00D37F9B" w:rsidRPr="0035533F" w:rsidRDefault="00D37F9B" w:rsidP="00D37F9B">
      <w:pPr>
        <w:rPr>
          <w:rFonts w:ascii="Verdana" w:hAnsi="Verdana" w:cstheme="minorHAnsi"/>
          <w:sz w:val="22"/>
        </w:rPr>
      </w:pPr>
    </w:p>
    <w:p w14:paraId="4514A81D" w14:textId="77777777" w:rsidR="00D37F9B" w:rsidRPr="0035533F" w:rsidRDefault="00D37F9B" w:rsidP="00D37F9B">
      <w:pPr>
        <w:pStyle w:val="Prrafodelista"/>
        <w:numPr>
          <w:ilvl w:val="0"/>
          <w:numId w:val="17"/>
        </w:numPr>
        <w:ind w:left="284" w:hanging="284"/>
        <w:rPr>
          <w:rFonts w:ascii="Verdana" w:hAnsi="Verdana" w:cstheme="minorHAnsi"/>
          <w:sz w:val="22"/>
        </w:rPr>
      </w:pPr>
      <w:r w:rsidRPr="0035533F">
        <w:rPr>
          <w:rFonts w:ascii="Verdana" w:hAnsi="Verdana" w:cstheme="minorHAnsi"/>
          <w:sz w:val="22"/>
        </w:rPr>
        <w:lastRenderedPageBreak/>
        <w:t xml:space="preserve">El contrato de fiducia mercantil debe ser suscrito con una sociedad fiduciaria autorizada por la Superintendencia Financiera para crear patrimonios autónomos. </w:t>
      </w:r>
    </w:p>
    <w:p w14:paraId="44823474" w14:textId="77777777" w:rsidR="00D37F9B" w:rsidRPr="0035533F" w:rsidRDefault="00D37F9B" w:rsidP="00D37F9B">
      <w:pPr>
        <w:pStyle w:val="Prrafodelista"/>
        <w:numPr>
          <w:ilvl w:val="0"/>
          <w:numId w:val="17"/>
        </w:numPr>
        <w:ind w:left="284" w:hanging="284"/>
        <w:rPr>
          <w:rFonts w:ascii="Verdana" w:hAnsi="Verdana" w:cstheme="minorHAnsi"/>
          <w:sz w:val="22"/>
        </w:rPr>
      </w:pPr>
      <w:r w:rsidRPr="0035533F">
        <w:rPr>
          <w:rFonts w:ascii="Verdana" w:hAnsi="Verdana" w:cstheme="minorHAnsi"/>
          <w:sz w:val="22"/>
        </w:rPr>
        <w:t xml:space="preserve">El plazo del contrato de fiducia mercantil debe extenderse como mínimo hasta la utilización de la totalidad del recurso entregado a título de anticipo. </w:t>
      </w:r>
    </w:p>
    <w:p w14:paraId="522330C3" w14:textId="77777777" w:rsidR="00D37F9B" w:rsidRPr="0035533F" w:rsidRDefault="00D37F9B" w:rsidP="00D37F9B">
      <w:pPr>
        <w:pStyle w:val="Prrafodelista"/>
        <w:numPr>
          <w:ilvl w:val="0"/>
          <w:numId w:val="17"/>
        </w:numPr>
        <w:ind w:left="284" w:hanging="284"/>
        <w:rPr>
          <w:rFonts w:ascii="Verdana" w:hAnsi="Verdana" w:cstheme="minorHAnsi"/>
          <w:sz w:val="22"/>
        </w:rPr>
      </w:pPr>
      <w:r w:rsidRPr="0035533F">
        <w:rPr>
          <w:rFonts w:ascii="Verdana" w:hAnsi="Verdana" w:cstheme="minorHAnsi"/>
          <w:sz w:val="22"/>
        </w:rPr>
        <w:t xml:space="preserve">Los recursos del anticipo depositados en el patrimonio autónomo deben ser invertidos en cuentas de ahorro y/o corrientes remuneradas, mientras se destinan al cumplimiento del plan de inversión del mismo aprobado por el Interventor. </w:t>
      </w:r>
    </w:p>
    <w:p w14:paraId="2B1294E3" w14:textId="77777777" w:rsidR="00D37F9B" w:rsidRPr="0035533F" w:rsidRDefault="00D37F9B" w:rsidP="00D37F9B">
      <w:pPr>
        <w:pStyle w:val="Prrafodelista"/>
        <w:numPr>
          <w:ilvl w:val="0"/>
          <w:numId w:val="17"/>
        </w:numPr>
        <w:ind w:left="284" w:hanging="284"/>
        <w:rPr>
          <w:rFonts w:ascii="Verdana" w:hAnsi="Verdana" w:cstheme="minorHAnsi"/>
          <w:sz w:val="22"/>
        </w:rPr>
      </w:pPr>
      <w:r w:rsidRPr="0035533F">
        <w:rPr>
          <w:rFonts w:ascii="Verdana" w:hAnsi="Verdana" w:cstheme="minorHAnsi"/>
          <w:sz w:val="22"/>
        </w:rPr>
        <w:t>Tanto los rendimientos que genere la cuenta de anticipo del patrimonio autónomo, como los excedentes de esta misma cuenta, si los hubiere, deben ser reintegrados a la Entidad como se establece en el presente instructivo, lo cual debe ser verificado por el Interventor.</w:t>
      </w:r>
    </w:p>
    <w:p w14:paraId="02E69F76" w14:textId="77777777" w:rsidR="00D37F9B" w:rsidRPr="0035533F" w:rsidRDefault="00D37F9B" w:rsidP="00D37F9B">
      <w:pPr>
        <w:pStyle w:val="Prrafodelista"/>
        <w:numPr>
          <w:ilvl w:val="0"/>
          <w:numId w:val="17"/>
        </w:numPr>
        <w:ind w:left="284" w:hanging="284"/>
        <w:rPr>
          <w:rFonts w:ascii="Verdana" w:hAnsi="Verdana" w:cstheme="minorHAnsi"/>
          <w:sz w:val="22"/>
        </w:rPr>
      </w:pPr>
      <w:r w:rsidRPr="0035533F">
        <w:rPr>
          <w:rFonts w:ascii="Verdana" w:hAnsi="Verdana" w:cstheme="minorHAnsi"/>
          <w:sz w:val="22"/>
        </w:rPr>
        <w:t>La Entidad remitirá a la entidad fiduciaria el plan de inversión del anticipo aprobado y le informará sobre la persona natural o jurídica que actuará como Interventor. Así mismo, la Entidad informará a la fiduciaria sobre las suspensiones y reanudaciones en la ejecución del contrato.</w:t>
      </w:r>
    </w:p>
    <w:p w14:paraId="648020EC" w14:textId="77777777" w:rsidR="00D37F9B" w:rsidRPr="0035533F" w:rsidRDefault="00D37F9B" w:rsidP="00D37F9B">
      <w:pPr>
        <w:pStyle w:val="Prrafodelista"/>
        <w:numPr>
          <w:ilvl w:val="0"/>
          <w:numId w:val="17"/>
        </w:numPr>
        <w:ind w:left="284" w:hanging="284"/>
        <w:rPr>
          <w:rFonts w:ascii="Verdana" w:hAnsi="Verdana" w:cstheme="minorHAnsi"/>
          <w:sz w:val="22"/>
        </w:rPr>
      </w:pPr>
      <w:r w:rsidRPr="0035533F">
        <w:rPr>
          <w:rFonts w:ascii="Verdana" w:hAnsi="Verdana" w:cstheme="minorHAnsi"/>
          <w:sz w:val="22"/>
        </w:rPr>
        <w:t xml:space="preserve">En los casos de caducidad del contrato o terminación unilateral o anticipada del mismo, la entidad fiduciaria reintegrará a la Entidad el saldo existente en la cuenta de anticipo y sus rendimientos en la forma indicada por la Entidad, una vez esta comunique a la fiduciaria el acto administrativo debidamente ejecutoriado. </w:t>
      </w:r>
    </w:p>
    <w:p w14:paraId="227BDA46" w14:textId="77777777" w:rsidR="00D37F9B" w:rsidRPr="0035533F" w:rsidRDefault="00D37F9B" w:rsidP="00D37F9B">
      <w:pPr>
        <w:pStyle w:val="Prrafodelista"/>
        <w:numPr>
          <w:ilvl w:val="0"/>
          <w:numId w:val="17"/>
        </w:numPr>
        <w:ind w:left="284" w:hanging="284"/>
        <w:rPr>
          <w:rFonts w:ascii="Verdana" w:hAnsi="Verdana" w:cstheme="minorHAnsi"/>
          <w:sz w:val="22"/>
        </w:rPr>
      </w:pPr>
      <w:r w:rsidRPr="0035533F">
        <w:rPr>
          <w:rFonts w:ascii="Verdana" w:hAnsi="Verdana" w:cstheme="minorHAnsi"/>
          <w:sz w:val="22"/>
        </w:rPr>
        <w:t xml:space="preserve">La entidad fiduciaria debe remitir mensualmente a la Entidad, al Interventor y al Contratista, dentro de los primeros quince (15) días hábiles de cada mes, un informe de gestión sobre el manejo del anticipo en el patrimonio autónomo, el cual contendrá como mínimo la siguiente información: el número y año del contrato de obra, el nombre del Contratista, las inversiones realizadas, el saldo por capital, los rendimientos con corte al último día del ejercicio anterior, los giros y/o traslados realizados. </w:t>
      </w:r>
    </w:p>
    <w:p w14:paraId="0471866D" w14:textId="77777777" w:rsidR="00D37F9B" w:rsidRPr="0035533F" w:rsidRDefault="00D37F9B" w:rsidP="00D37F9B">
      <w:pPr>
        <w:rPr>
          <w:rFonts w:ascii="Verdana" w:hAnsi="Verdana" w:cstheme="minorHAnsi"/>
          <w:sz w:val="22"/>
        </w:rPr>
      </w:pPr>
    </w:p>
    <w:p w14:paraId="123EB2A8" w14:textId="1391EBF1" w:rsidR="00D37F9B" w:rsidRPr="0035533F" w:rsidRDefault="00D37F9B" w:rsidP="00D37F9B">
      <w:pPr>
        <w:rPr>
          <w:rFonts w:ascii="Verdana" w:hAnsi="Verdana"/>
          <w:sz w:val="22"/>
        </w:rPr>
      </w:pPr>
      <w:r w:rsidRPr="0035533F">
        <w:rPr>
          <w:rFonts w:ascii="Verdana" w:hAnsi="Verdana"/>
          <w:sz w:val="22"/>
        </w:rPr>
        <w:t xml:space="preserve">El anticipo será amortizado mediante deducciones de las actas </w:t>
      </w:r>
      <w:r w:rsidR="00A67D33" w:rsidRPr="0035533F">
        <w:rPr>
          <w:rFonts w:ascii="Verdana" w:hAnsi="Verdana"/>
          <w:sz w:val="22"/>
        </w:rPr>
        <w:t>parciales</w:t>
      </w:r>
      <w:r w:rsidRPr="0035533F">
        <w:rPr>
          <w:rFonts w:ascii="Verdana" w:hAnsi="Verdana"/>
          <w:sz w:val="22"/>
        </w:rPr>
        <w:t xml:space="preserve"> de obra, situación que deberá ser controlada por la interventoría. La cuota de amortización se determinará multiplicando el valor de la respectiva acta por la relación que exista entre el saldo del anticipo y el saldo del valor del contrato. Sin embargo, el Contratista podrá amortizar un porcentaje mayor al acordado. Su amortización total deberá realizarse por lo menos un (1) mes antes del vencimiento del plazo contractual (siempre y cuando el plazo inicial del contrato supere los seis (6) meses), situación que deberá ser controlada por la interventoría. </w:t>
      </w:r>
    </w:p>
    <w:p w14:paraId="0A588D35" w14:textId="77777777" w:rsidR="00D37F9B" w:rsidRPr="0035533F" w:rsidRDefault="00D37F9B" w:rsidP="00D37F9B">
      <w:pPr>
        <w:rPr>
          <w:rFonts w:ascii="Verdana" w:hAnsi="Verdana" w:cstheme="minorHAnsi"/>
          <w:sz w:val="22"/>
        </w:rPr>
      </w:pPr>
    </w:p>
    <w:p w14:paraId="022DEA3F" w14:textId="77777777" w:rsidR="00D37F9B" w:rsidRPr="0035533F" w:rsidRDefault="00D37F9B" w:rsidP="00D37F9B">
      <w:pPr>
        <w:pStyle w:val="clusulas"/>
        <w:spacing w:before="0" w:after="0"/>
        <w:ind w:left="426"/>
        <w:rPr>
          <w:rFonts w:ascii="Verdana" w:hAnsi="Verdana" w:cstheme="minorHAnsi"/>
          <w:sz w:val="22"/>
        </w:rPr>
      </w:pPr>
      <w:r w:rsidRPr="0035533F">
        <w:rPr>
          <w:rFonts w:ascii="Verdana" w:hAnsi="Verdana" w:cstheme="minorHAnsi"/>
          <w:sz w:val="22"/>
        </w:rPr>
        <w:t xml:space="preserve">APROPIACIÓN PRESUPUESTAL </w:t>
      </w:r>
    </w:p>
    <w:p w14:paraId="36802B02" w14:textId="77777777" w:rsidR="00D37F9B" w:rsidRPr="0035533F" w:rsidRDefault="00D37F9B" w:rsidP="00D37F9B">
      <w:pPr>
        <w:pStyle w:val="clusulas"/>
        <w:numPr>
          <w:ilvl w:val="0"/>
          <w:numId w:val="0"/>
        </w:numPr>
        <w:spacing w:before="0" w:after="0"/>
        <w:ind w:left="720"/>
        <w:rPr>
          <w:rFonts w:ascii="Verdana" w:hAnsi="Verdana" w:cstheme="minorHAnsi"/>
          <w:sz w:val="22"/>
        </w:rPr>
      </w:pPr>
    </w:p>
    <w:p w14:paraId="6DFEC770" w14:textId="77777777" w:rsidR="00D37F9B" w:rsidRPr="0035533F" w:rsidRDefault="00D37F9B" w:rsidP="00D37F9B">
      <w:pPr>
        <w:rPr>
          <w:rFonts w:ascii="Verdana" w:hAnsi="Verdana" w:cstheme="minorHAnsi"/>
          <w:sz w:val="22"/>
        </w:rPr>
      </w:pPr>
      <w:r w:rsidRPr="0035533F">
        <w:rPr>
          <w:rFonts w:ascii="Verdana" w:hAnsi="Verdana" w:cstheme="minorHAnsi"/>
          <w:sz w:val="22"/>
        </w:rPr>
        <w:t>El pago de la suma estipulada en este contrato se sujetará a la apropiación presupuestal correspondiente y específicamente al Certificado de Disponibilidad Presupuestal:</w:t>
      </w:r>
    </w:p>
    <w:p w14:paraId="71774514" w14:textId="77777777" w:rsidR="00F95B01" w:rsidRPr="0035533F" w:rsidRDefault="00F95B01" w:rsidP="00F95B01">
      <w:pPr>
        <w:rPr>
          <w:rFonts w:ascii="Verdana" w:hAnsi="Verdana" w:cs="Arial"/>
          <w:sz w:val="22"/>
        </w:rPr>
      </w:pPr>
    </w:p>
    <w:p w14:paraId="2ED33C55" w14:textId="66DE1923" w:rsidR="00F95B01" w:rsidRPr="0035533F" w:rsidRDefault="00F95B01" w:rsidP="00F95B01">
      <w:pPr>
        <w:rPr>
          <w:rFonts w:ascii="Verdana" w:hAnsi="Verdana" w:cs="Arial"/>
          <w:sz w:val="22"/>
        </w:rPr>
      </w:pPr>
      <w:r w:rsidRPr="0035533F">
        <w:rPr>
          <w:rFonts w:ascii="Verdana" w:hAnsi="Verdana" w:cs="Arial"/>
          <w:sz w:val="22"/>
        </w:rPr>
        <w:lastRenderedPageBreak/>
        <w:t>La Entidad para respaldar el compromiso derivado del Proceso de Contratación, cuenta con el siguiente Certificado de Disponibilidad Presupuestal:</w:t>
      </w:r>
    </w:p>
    <w:p w14:paraId="78BE639D" w14:textId="77777777" w:rsidR="00F95B01" w:rsidRPr="0035533F" w:rsidRDefault="00F95B01" w:rsidP="00F95B01">
      <w:pPr>
        <w:rPr>
          <w:rFonts w:ascii="Verdana" w:hAnsi="Verdana" w:cs="Arial"/>
          <w:sz w:val="22"/>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573"/>
        <w:gridCol w:w="2955"/>
        <w:gridCol w:w="3011"/>
      </w:tblGrid>
      <w:tr w:rsidR="00F95B01" w:rsidRPr="0035533F" w14:paraId="6C91DB20" w14:textId="77777777" w:rsidTr="00F95B01">
        <w:trPr>
          <w:trHeight w:val="20"/>
          <w:tblHeader/>
          <w:jc w:val="center"/>
        </w:trPr>
        <w:tc>
          <w:tcPr>
            <w:tcW w:w="2573" w:type="dxa"/>
            <w:tcBorders>
              <w:top w:val="double" w:sz="4" w:space="0" w:color="auto"/>
              <w:bottom w:val="single" w:sz="6" w:space="0" w:color="auto"/>
            </w:tcBorders>
            <w:shd w:val="clear" w:color="auto" w:fill="D9D9D9" w:themeFill="background1" w:themeFillShade="D9"/>
            <w:vAlign w:val="center"/>
          </w:tcPr>
          <w:p w14:paraId="3B007CF7" w14:textId="77777777" w:rsidR="00F95B01" w:rsidRPr="0035533F" w:rsidRDefault="00F95B01" w:rsidP="003D551A">
            <w:pPr>
              <w:jc w:val="center"/>
              <w:rPr>
                <w:rFonts w:ascii="Verdana" w:eastAsia="Arial,Times New Roman" w:hAnsi="Verdana" w:cs="Arial"/>
                <w:b/>
                <w:bCs/>
                <w:sz w:val="22"/>
                <w:lang w:eastAsia="es-CO"/>
              </w:rPr>
            </w:pPr>
            <w:r w:rsidRPr="0035533F">
              <w:rPr>
                <w:rFonts w:ascii="Verdana" w:hAnsi="Verdana" w:cs="Arial"/>
                <w:b/>
                <w:bCs/>
                <w:sz w:val="22"/>
                <w:lang w:eastAsia="es-CO"/>
              </w:rPr>
              <w:t>Número</w:t>
            </w:r>
            <w:r w:rsidRPr="0035533F">
              <w:rPr>
                <w:rFonts w:ascii="Verdana" w:eastAsia="Arial,Times New Roman" w:hAnsi="Verdana" w:cs="Arial"/>
                <w:b/>
                <w:bCs/>
                <w:sz w:val="22"/>
                <w:lang w:eastAsia="es-CO"/>
              </w:rPr>
              <w:t xml:space="preserve"> c</w:t>
            </w:r>
            <w:r w:rsidRPr="0035533F">
              <w:rPr>
                <w:rFonts w:ascii="Verdana" w:hAnsi="Verdana" w:cs="Arial"/>
                <w:b/>
                <w:bCs/>
                <w:sz w:val="22"/>
                <w:lang w:eastAsia="es-CO"/>
              </w:rPr>
              <w:t>ertificado</w:t>
            </w:r>
            <w:r w:rsidRPr="0035533F">
              <w:rPr>
                <w:rFonts w:ascii="Verdana" w:eastAsia="Arial,Times New Roman" w:hAnsi="Verdana" w:cs="Arial"/>
                <w:b/>
                <w:bCs/>
                <w:sz w:val="22"/>
                <w:lang w:eastAsia="es-CO"/>
              </w:rPr>
              <w:t xml:space="preserve"> d</w:t>
            </w:r>
            <w:r w:rsidRPr="0035533F">
              <w:rPr>
                <w:rFonts w:ascii="Verdana" w:hAnsi="Verdana" w:cs="Arial"/>
                <w:b/>
                <w:bCs/>
                <w:sz w:val="22"/>
                <w:lang w:eastAsia="es-CO"/>
              </w:rPr>
              <w:t>isponibilidad</w:t>
            </w:r>
            <w:r w:rsidRPr="0035533F">
              <w:rPr>
                <w:rFonts w:ascii="Verdana" w:eastAsia="Arial,Times New Roman" w:hAnsi="Verdana" w:cs="Arial"/>
                <w:b/>
                <w:bCs/>
                <w:sz w:val="22"/>
                <w:lang w:eastAsia="es-CO"/>
              </w:rPr>
              <w:t xml:space="preserve"> p</w:t>
            </w:r>
            <w:r w:rsidRPr="0035533F">
              <w:rPr>
                <w:rFonts w:ascii="Verdana" w:hAnsi="Verdana" w:cs="Arial"/>
                <w:b/>
                <w:bCs/>
                <w:sz w:val="22"/>
                <w:lang w:eastAsia="es-CO"/>
              </w:rPr>
              <w:t>resupuestal</w:t>
            </w:r>
          </w:p>
        </w:tc>
        <w:tc>
          <w:tcPr>
            <w:tcW w:w="2955" w:type="dxa"/>
            <w:tcBorders>
              <w:top w:val="double" w:sz="4" w:space="0" w:color="auto"/>
              <w:bottom w:val="single" w:sz="6" w:space="0" w:color="auto"/>
            </w:tcBorders>
            <w:shd w:val="clear" w:color="auto" w:fill="D9D9D9" w:themeFill="background1" w:themeFillShade="D9"/>
            <w:vAlign w:val="center"/>
          </w:tcPr>
          <w:p w14:paraId="1CC6DE2F" w14:textId="77777777" w:rsidR="00F95B01" w:rsidRPr="0035533F" w:rsidRDefault="00F95B01" w:rsidP="003D551A">
            <w:pPr>
              <w:jc w:val="center"/>
              <w:rPr>
                <w:rFonts w:ascii="Verdana" w:eastAsia="Arial,Times New Roman" w:hAnsi="Verdana" w:cs="Arial"/>
                <w:b/>
                <w:bCs/>
                <w:sz w:val="22"/>
                <w:lang w:eastAsia="es-CO"/>
              </w:rPr>
            </w:pPr>
            <w:r w:rsidRPr="0035533F">
              <w:rPr>
                <w:rFonts w:ascii="Verdana" w:hAnsi="Verdana" w:cs="Arial"/>
                <w:b/>
                <w:bCs/>
                <w:sz w:val="22"/>
                <w:lang w:eastAsia="es-CO"/>
              </w:rPr>
              <w:t>Fecha</w:t>
            </w:r>
            <w:r w:rsidRPr="0035533F">
              <w:rPr>
                <w:rFonts w:ascii="Verdana" w:eastAsia="Arial,Times New Roman" w:hAnsi="Verdana" w:cs="Arial"/>
                <w:b/>
                <w:bCs/>
                <w:sz w:val="22"/>
                <w:lang w:eastAsia="es-CO"/>
              </w:rPr>
              <w:t xml:space="preserve"> c</w:t>
            </w:r>
            <w:r w:rsidRPr="0035533F">
              <w:rPr>
                <w:rFonts w:ascii="Verdana" w:hAnsi="Verdana" w:cs="Arial"/>
                <w:b/>
                <w:bCs/>
                <w:sz w:val="22"/>
                <w:lang w:eastAsia="es-CO"/>
              </w:rPr>
              <w:t>ertificado</w:t>
            </w:r>
            <w:r w:rsidRPr="0035533F">
              <w:rPr>
                <w:rFonts w:ascii="Verdana" w:eastAsia="Arial,Times New Roman" w:hAnsi="Verdana" w:cs="Arial"/>
                <w:b/>
                <w:bCs/>
                <w:sz w:val="22"/>
                <w:lang w:eastAsia="es-CO"/>
              </w:rPr>
              <w:t xml:space="preserve"> d</w:t>
            </w:r>
            <w:r w:rsidRPr="0035533F">
              <w:rPr>
                <w:rFonts w:ascii="Verdana" w:hAnsi="Verdana" w:cs="Arial"/>
                <w:b/>
                <w:bCs/>
                <w:sz w:val="22"/>
                <w:lang w:eastAsia="es-CO"/>
              </w:rPr>
              <w:t>isponibilidad</w:t>
            </w:r>
            <w:r w:rsidRPr="0035533F">
              <w:rPr>
                <w:rFonts w:ascii="Verdana" w:eastAsia="Arial,Times New Roman" w:hAnsi="Verdana" w:cs="Arial"/>
                <w:b/>
                <w:bCs/>
                <w:sz w:val="22"/>
                <w:lang w:eastAsia="es-CO"/>
              </w:rPr>
              <w:t xml:space="preserve"> p</w:t>
            </w:r>
            <w:r w:rsidRPr="0035533F">
              <w:rPr>
                <w:rFonts w:ascii="Verdana" w:hAnsi="Verdana" w:cs="Arial"/>
                <w:b/>
                <w:bCs/>
                <w:sz w:val="22"/>
                <w:lang w:eastAsia="es-CO"/>
              </w:rPr>
              <w:t>resupuestal</w:t>
            </w:r>
          </w:p>
        </w:tc>
        <w:tc>
          <w:tcPr>
            <w:tcW w:w="3011" w:type="dxa"/>
            <w:tcBorders>
              <w:top w:val="double" w:sz="4" w:space="0" w:color="auto"/>
              <w:bottom w:val="single" w:sz="6" w:space="0" w:color="auto"/>
            </w:tcBorders>
            <w:shd w:val="clear" w:color="auto" w:fill="D9D9D9" w:themeFill="background1" w:themeFillShade="D9"/>
            <w:vAlign w:val="center"/>
          </w:tcPr>
          <w:p w14:paraId="14466B5F" w14:textId="77777777" w:rsidR="00F95B01" w:rsidRPr="0035533F" w:rsidRDefault="00F95B01" w:rsidP="003D551A">
            <w:pPr>
              <w:jc w:val="center"/>
              <w:rPr>
                <w:rFonts w:ascii="Verdana" w:eastAsia="Arial,Times New Roman" w:hAnsi="Verdana" w:cs="Arial"/>
                <w:b/>
                <w:bCs/>
                <w:sz w:val="22"/>
                <w:lang w:eastAsia="es-CO"/>
              </w:rPr>
            </w:pPr>
            <w:r w:rsidRPr="0035533F">
              <w:rPr>
                <w:rFonts w:ascii="Verdana" w:hAnsi="Verdana" w:cs="Arial"/>
                <w:b/>
                <w:bCs/>
                <w:sz w:val="22"/>
                <w:lang w:eastAsia="es-CO"/>
              </w:rPr>
              <w:t>Valor</w:t>
            </w:r>
            <w:r w:rsidRPr="0035533F">
              <w:rPr>
                <w:rFonts w:ascii="Verdana" w:eastAsia="Arial,Times New Roman" w:hAnsi="Verdana" w:cs="Arial"/>
                <w:b/>
                <w:bCs/>
                <w:sz w:val="22"/>
                <w:lang w:eastAsia="es-CO"/>
              </w:rPr>
              <w:t xml:space="preserve"> c</w:t>
            </w:r>
            <w:r w:rsidRPr="0035533F">
              <w:rPr>
                <w:rFonts w:ascii="Verdana" w:hAnsi="Verdana" w:cs="Arial"/>
                <w:b/>
                <w:bCs/>
                <w:sz w:val="22"/>
                <w:lang w:eastAsia="es-CO"/>
              </w:rPr>
              <w:t>ertificado</w:t>
            </w:r>
            <w:r w:rsidRPr="0035533F">
              <w:rPr>
                <w:rFonts w:ascii="Verdana" w:eastAsia="Arial,Times New Roman" w:hAnsi="Verdana" w:cs="Arial"/>
                <w:b/>
                <w:bCs/>
                <w:sz w:val="22"/>
                <w:lang w:eastAsia="es-CO"/>
              </w:rPr>
              <w:t xml:space="preserve"> </w:t>
            </w:r>
            <w:r w:rsidRPr="0035533F">
              <w:rPr>
                <w:rFonts w:ascii="Verdana" w:hAnsi="Verdana" w:cs="Arial"/>
                <w:b/>
                <w:bCs/>
                <w:sz w:val="22"/>
                <w:lang w:eastAsia="es-CO"/>
              </w:rPr>
              <w:t>de</w:t>
            </w:r>
            <w:r w:rsidRPr="0035533F">
              <w:rPr>
                <w:rFonts w:ascii="Verdana" w:eastAsia="Arial,Times New Roman" w:hAnsi="Verdana" w:cs="Arial"/>
                <w:b/>
                <w:bCs/>
                <w:sz w:val="22"/>
                <w:lang w:eastAsia="es-CO"/>
              </w:rPr>
              <w:t xml:space="preserve"> d</w:t>
            </w:r>
            <w:r w:rsidRPr="0035533F">
              <w:rPr>
                <w:rFonts w:ascii="Verdana" w:hAnsi="Verdana" w:cs="Arial"/>
                <w:b/>
                <w:bCs/>
                <w:sz w:val="22"/>
                <w:lang w:eastAsia="es-CO"/>
              </w:rPr>
              <w:t>isponibilidad</w:t>
            </w:r>
            <w:r w:rsidRPr="0035533F">
              <w:rPr>
                <w:rFonts w:ascii="Verdana" w:eastAsia="Arial,Times New Roman" w:hAnsi="Verdana" w:cs="Arial"/>
                <w:b/>
                <w:bCs/>
                <w:sz w:val="22"/>
                <w:lang w:eastAsia="es-CO"/>
              </w:rPr>
              <w:t xml:space="preserve"> </w:t>
            </w:r>
            <w:r w:rsidRPr="0035533F">
              <w:rPr>
                <w:rFonts w:ascii="Verdana" w:hAnsi="Verdana" w:cs="Arial"/>
                <w:b/>
                <w:bCs/>
                <w:sz w:val="22"/>
                <w:lang w:eastAsia="es-CO"/>
              </w:rPr>
              <w:t>presupuestal</w:t>
            </w:r>
          </w:p>
        </w:tc>
      </w:tr>
      <w:tr w:rsidR="00F95B01" w:rsidRPr="0035533F" w14:paraId="3206B826" w14:textId="77777777" w:rsidTr="00F95B01">
        <w:trPr>
          <w:trHeight w:val="20"/>
          <w:tblHeader/>
          <w:jc w:val="center"/>
        </w:trPr>
        <w:tc>
          <w:tcPr>
            <w:tcW w:w="2573" w:type="dxa"/>
            <w:tcBorders>
              <w:top w:val="double" w:sz="4" w:space="0" w:color="auto"/>
              <w:bottom w:val="single" w:sz="6" w:space="0" w:color="auto"/>
            </w:tcBorders>
            <w:vAlign w:val="center"/>
          </w:tcPr>
          <w:p w14:paraId="32903CA2" w14:textId="77777777" w:rsidR="00F95B01" w:rsidRPr="0035533F" w:rsidRDefault="00F95B01" w:rsidP="003D551A">
            <w:pPr>
              <w:jc w:val="center"/>
              <w:rPr>
                <w:rFonts w:ascii="Verdana" w:hAnsi="Verdana" w:cs="Arial"/>
                <w:sz w:val="22"/>
                <w:lang w:eastAsia="es-CO"/>
              </w:rPr>
            </w:pPr>
          </w:p>
          <w:p w14:paraId="6272DCCE" w14:textId="77777777" w:rsidR="00F95B01" w:rsidRPr="0035533F" w:rsidRDefault="00F95B01" w:rsidP="003D551A">
            <w:pPr>
              <w:jc w:val="center"/>
              <w:rPr>
                <w:rFonts w:ascii="Verdana" w:hAnsi="Verdana" w:cs="Arial"/>
                <w:sz w:val="22"/>
                <w:lang w:eastAsia="es-CO"/>
              </w:rPr>
            </w:pPr>
            <w:r w:rsidRPr="0035533F">
              <w:rPr>
                <w:rFonts w:ascii="Verdana" w:hAnsi="Verdana" w:cs="Arial"/>
                <w:sz w:val="22"/>
                <w:lang w:eastAsia="es-CO"/>
              </w:rPr>
              <w:t>1671</w:t>
            </w:r>
          </w:p>
        </w:tc>
        <w:tc>
          <w:tcPr>
            <w:tcW w:w="2955" w:type="dxa"/>
            <w:tcBorders>
              <w:top w:val="double" w:sz="4" w:space="0" w:color="auto"/>
              <w:bottom w:val="single" w:sz="6" w:space="0" w:color="auto"/>
            </w:tcBorders>
            <w:vAlign w:val="center"/>
          </w:tcPr>
          <w:p w14:paraId="6B8DAF63" w14:textId="77777777" w:rsidR="00F95B01" w:rsidRPr="0035533F" w:rsidRDefault="00F95B01" w:rsidP="003D551A">
            <w:pPr>
              <w:jc w:val="center"/>
              <w:rPr>
                <w:rFonts w:ascii="Verdana" w:hAnsi="Verdana" w:cs="Arial"/>
                <w:sz w:val="22"/>
                <w:lang w:eastAsia="es-CO"/>
              </w:rPr>
            </w:pPr>
            <w:r w:rsidRPr="0035533F">
              <w:rPr>
                <w:rFonts w:ascii="Verdana" w:hAnsi="Verdana" w:cs="Arial"/>
                <w:sz w:val="22"/>
                <w:lang w:eastAsia="es-CO"/>
              </w:rPr>
              <w:t>22 de abril de 2026</w:t>
            </w:r>
          </w:p>
        </w:tc>
        <w:tc>
          <w:tcPr>
            <w:tcW w:w="3011" w:type="dxa"/>
            <w:tcBorders>
              <w:top w:val="double" w:sz="4" w:space="0" w:color="auto"/>
              <w:bottom w:val="single" w:sz="6" w:space="0" w:color="auto"/>
            </w:tcBorders>
            <w:vAlign w:val="center"/>
          </w:tcPr>
          <w:p w14:paraId="358E6007" w14:textId="77777777" w:rsidR="00F95B01" w:rsidRPr="0035533F" w:rsidRDefault="00F95B01" w:rsidP="003D551A">
            <w:pPr>
              <w:jc w:val="center"/>
              <w:rPr>
                <w:rFonts w:ascii="Verdana" w:hAnsi="Verdana" w:cs="Arial"/>
                <w:sz w:val="22"/>
                <w:lang w:eastAsia="es-CO"/>
              </w:rPr>
            </w:pPr>
            <w:r w:rsidRPr="0035533F">
              <w:rPr>
                <w:rFonts w:ascii="Verdana" w:hAnsi="Verdana" w:cs="Arial"/>
                <w:sz w:val="22"/>
                <w:lang w:eastAsia="es-CO"/>
              </w:rPr>
              <w:t>$6.708.185.601</w:t>
            </w:r>
          </w:p>
        </w:tc>
      </w:tr>
    </w:tbl>
    <w:p w14:paraId="0FCD9FDE" w14:textId="77777777" w:rsidR="00F95B01" w:rsidRPr="0035533F" w:rsidRDefault="00F95B01" w:rsidP="00F95B01">
      <w:pPr>
        <w:rPr>
          <w:rFonts w:ascii="Verdana" w:hAnsi="Verdana" w:cs="Arial"/>
          <w:sz w:val="22"/>
        </w:rPr>
      </w:pPr>
      <w:r w:rsidRPr="0035533F">
        <w:rPr>
          <w:rFonts w:ascii="Verdana" w:hAnsi="Verdana" w:cs="Arial"/>
          <w:sz w:val="22"/>
        </w:rPr>
        <w:t>La necesidad se encuentra incluida en el Plan Anual de Adquisiciones de la Entidad.</w:t>
      </w:r>
    </w:p>
    <w:p w14:paraId="5E7ACB3B" w14:textId="77777777" w:rsidR="00F95B01" w:rsidRPr="0035533F" w:rsidRDefault="00F95B01" w:rsidP="00F95B01">
      <w:pPr>
        <w:rPr>
          <w:rFonts w:ascii="Verdana" w:hAnsi="Verdana" w:cs="Arial"/>
          <w:sz w:val="22"/>
        </w:rPr>
      </w:pPr>
    </w:p>
    <w:p w14:paraId="27D3907E" w14:textId="77777777" w:rsidR="00F95B01" w:rsidRPr="0035533F" w:rsidRDefault="00F95B01" w:rsidP="00F95B01">
      <w:pPr>
        <w:rPr>
          <w:rFonts w:ascii="Verdana" w:hAnsi="Verdana" w:cs="Arial"/>
          <w:sz w:val="22"/>
          <w:lang w:val="es-ES"/>
        </w:rPr>
      </w:pPr>
      <w:r w:rsidRPr="0035533F">
        <w:rPr>
          <w:rFonts w:ascii="Verdana" w:hAnsi="Verdana" w:cs="Arial"/>
          <w:sz w:val="22"/>
          <w:lang w:val="es-ES"/>
        </w:rPr>
        <w:t xml:space="preserve">Para la atención del compromiso derivado del presente proceso fueron aprobadas vigencias futuras mediante el radicado Acuerdo CD Número 13 del 29 de abril de 2026 del Consejo Directivo de la Corporación Autónoma Regional del Valle del Cauca - CVC, el cual señala la autorización del cupo para la asunción de obligaciones con cargo a aplicaciones de vigencias futuras ordinarias para el año 2027, los cuales irán hasta la suma de: </w:t>
      </w:r>
    </w:p>
    <w:p w14:paraId="7A5B077D" w14:textId="77777777" w:rsidR="00F95B01" w:rsidRPr="0035533F" w:rsidRDefault="00F95B01" w:rsidP="00F95B01">
      <w:pPr>
        <w:rPr>
          <w:rFonts w:ascii="Verdana" w:hAnsi="Verdana" w:cs="Arial"/>
          <w:sz w:val="22"/>
          <w:lang w:val="es-ES"/>
        </w:rPr>
      </w:pPr>
    </w:p>
    <w:tbl>
      <w:tblPr>
        <w:tblW w:w="7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3"/>
        <w:gridCol w:w="3833"/>
      </w:tblGrid>
      <w:tr w:rsidR="00F95B01" w:rsidRPr="0035533F" w14:paraId="140BC263" w14:textId="77777777" w:rsidTr="003D551A">
        <w:trPr>
          <w:trHeight w:val="283"/>
          <w:jc w:val="center"/>
        </w:trPr>
        <w:tc>
          <w:tcPr>
            <w:tcW w:w="3833" w:type="dxa"/>
            <w:shd w:val="clear" w:color="auto" w:fill="E7E6E6"/>
          </w:tcPr>
          <w:p w14:paraId="113B3ED3" w14:textId="77777777" w:rsidR="00F95B01" w:rsidRPr="0035533F" w:rsidRDefault="00F95B01" w:rsidP="003D551A">
            <w:pPr>
              <w:jc w:val="center"/>
              <w:rPr>
                <w:rFonts w:ascii="Verdana" w:hAnsi="Verdana" w:cs="Arial"/>
                <w:b/>
                <w:bCs/>
                <w:sz w:val="22"/>
                <w:lang w:eastAsia="es-ES"/>
              </w:rPr>
            </w:pPr>
            <w:r w:rsidRPr="0035533F">
              <w:rPr>
                <w:rFonts w:ascii="Verdana" w:hAnsi="Verdana" w:cs="Arial"/>
                <w:b/>
                <w:bCs/>
                <w:sz w:val="22"/>
                <w:lang w:eastAsia="es-ES"/>
              </w:rPr>
              <w:t>VIGENCIA</w:t>
            </w:r>
          </w:p>
        </w:tc>
        <w:tc>
          <w:tcPr>
            <w:tcW w:w="3833" w:type="dxa"/>
            <w:shd w:val="clear" w:color="auto" w:fill="E7E6E6"/>
            <w:vAlign w:val="center"/>
          </w:tcPr>
          <w:p w14:paraId="28E5D43C" w14:textId="77777777" w:rsidR="00F95B01" w:rsidRPr="0035533F" w:rsidRDefault="00F95B01" w:rsidP="003D551A">
            <w:pPr>
              <w:jc w:val="center"/>
              <w:rPr>
                <w:rFonts w:ascii="Verdana" w:hAnsi="Verdana" w:cs="Arial"/>
                <w:b/>
                <w:bCs/>
                <w:sz w:val="22"/>
                <w:lang w:eastAsia="es-ES"/>
              </w:rPr>
            </w:pPr>
            <w:r w:rsidRPr="0035533F">
              <w:rPr>
                <w:rFonts w:ascii="Verdana" w:hAnsi="Verdana" w:cs="Arial"/>
                <w:b/>
                <w:bCs/>
                <w:sz w:val="22"/>
                <w:lang w:eastAsia="es-ES"/>
              </w:rPr>
              <w:t>VALOR</w:t>
            </w:r>
          </w:p>
        </w:tc>
      </w:tr>
      <w:tr w:rsidR="00F95B01" w:rsidRPr="0035533F" w14:paraId="51E34973" w14:textId="77777777" w:rsidTr="003D551A">
        <w:trPr>
          <w:trHeight w:val="283"/>
          <w:jc w:val="center"/>
        </w:trPr>
        <w:tc>
          <w:tcPr>
            <w:tcW w:w="3833" w:type="dxa"/>
            <w:shd w:val="clear" w:color="auto" w:fill="FFFFFF"/>
          </w:tcPr>
          <w:p w14:paraId="222D1979" w14:textId="77777777" w:rsidR="00F95B01" w:rsidRPr="0035533F" w:rsidRDefault="00F95B01" w:rsidP="003D551A">
            <w:pPr>
              <w:jc w:val="center"/>
              <w:rPr>
                <w:rFonts w:ascii="Verdana" w:hAnsi="Verdana" w:cs="Arial"/>
                <w:sz w:val="22"/>
                <w:lang w:eastAsia="es-ES"/>
              </w:rPr>
            </w:pPr>
            <w:r w:rsidRPr="0035533F">
              <w:rPr>
                <w:rFonts w:ascii="Verdana" w:hAnsi="Verdana" w:cs="Arial"/>
                <w:sz w:val="22"/>
                <w:lang w:eastAsia="es-ES"/>
              </w:rPr>
              <w:t>2027</w:t>
            </w:r>
          </w:p>
        </w:tc>
        <w:tc>
          <w:tcPr>
            <w:tcW w:w="3833" w:type="dxa"/>
            <w:shd w:val="clear" w:color="auto" w:fill="FFFFFF"/>
            <w:vAlign w:val="center"/>
          </w:tcPr>
          <w:p w14:paraId="3736F1B4" w14:textId="77777777" w:rsidR="00F95B01" w:rsidRPr="0035533F" w:rsidRDefault="00F95B01" w:rsidP="003D551A">
            <w:pPr>
              <w:jc w:val="center"/>
              <w:rPr>
                <w:rFonts w:ascii="Verdana" w:hAnsi="Verdana" w:cs="Arial"/>
                <w:sz w:val="22"/>
                <w:lang w:eastAsia="es-ES"/>
              </w:rPr>
            </w:pPr>
            <w:r w:rsidRPr="0035533F">
              <w:rPr>
                <w:rFonts w:ascii="Verdana" w:hAnsi="Verdana" w:cs="Arial"/>
                <w:sz w:val="22"/>
                <w:lang w:eastAsia="es-ES"/>
              </w:rPr>
              <w:t>$4.464.066.762</w:t>
            </w:r>
          </w:p>
        </w:tc>
      </w:tr>
    </w:tbl>
    <w:p w14:paraId="1785B06C" w14:textId="77777777" w:rsidR="00F95B01" w:rsidRPr="0035533F" w:rsidRDefault="00F95B01" w:rsidP="00F95B01">
      <w:pPr>
        <w:rPr>
          <w:rFonts w:ascii="Verdana" w:hAnsi="Verdana" w:cs="Arial"/>
          <w:sz w:val="22"/>
          <w:highlight w:val="lightGray"/>
          <w:lang w:val="es-ES"/>
        </w:rPr>
      </w:pPr>
    </w:p>
    <w:p w14:paraId="2B6B8D36" w14:textId="77777777" w:rsidR="00D37F9B" w:rsidRPr="0035533F" w:rsidRDefault="00D37F9B" w:rsidP="00D37F9B">
      <w:pPr>
        <w:pStyle w:val="clusulas"/>
        <w:spacing w:before="0" w:after="0"/>
        <w:ind w:left="426"/>
        <w:rPr>
          <w:rFonts w:ascii="Verdana" w:hAnsi="Verdana" w:cstheme="minorHAnsi"/>
          <w:sz w:val="22"/>
        </w:rPr>
      </w:pPr>
      <w:r w:rsidRPr="0035533F">
        <w:rPr>
          <w:rFonts w:ascii="Verdana" w:hAnsi="Verdana" w:cstheme="minorHAnsi"/>
          <w:sz w:val="22"/>
        </w:rPr>
        <w:t>FORMA DE PAGO</w:t>
      </w:r>
    </w:p>
    <w:p w14:paraId="581513FA" w14:textId="77777777" w:rsidR="00D37F9B" w:rsidRPr="0035533F" w:rsidRDefault="00D37F9B" w:rsidP="00D37F9B">
      <w:pPr>
        <w:pStyle w:val="clusulas"/>
        <w:numPr>
          <w:ilvl w:val="0"/>
          <w:numId w:val="0"/>
        </w:numPr>
        <w:spacing w:before="0" w:after="0"/>
        <w:rPr>
          <w:rFonts w:ascii="Verdana" w:hAnsi="Verdana" w:cstheme="minorHAnsi"/>
          <w:color w:val="1A1818" w:themeColor="text1"/>
          <w:sz w:val="22"/>
        </w:rPr>
      </w:pPr>
    </w:p>
    <w:p w14:paraId="4F5A0212" w14:textId="77777777" w:rsidR="00F95B01" w:rsidRPr="0035533F" w:rsidRDefault="00F95B01" w:rsidP="00F95B01">
      <w:pPr>
        <w:ind w:right="-93"/>
        <w:rPr>
          <w:rFonts w:ascii="Verdana" w:hAnsi="Verdana"/>
          <w:bCs/>
          <w:sz w:val="22"/>
        </w:rPr>
      </w:pPr>
      <w:bookmarkStart w:id="0" w:name="_Hlk117582489"/>
      <w:r w:rsidRPr="0035533F">
        <w:rPr>
          <w:rFonts w:ascii="Verdana" w:hAnsi="Verdana"/>
          <w:bCs/>
          <w:sz w:val="22"/>
        </w:rPr>
        <w:t xml:space="preserve">La CVC pagará al CONTRATISTA el valor del contrato por precios unitarios sin formula de reajuste, a través de pagos parciales según la cantidad de obra ejecutada y se hará constar en actas de recibo parcial de obra firmadas por el INTERVENTOR y el Contratista. Dichas actas reflejan el porcentaje de avance de obra, de la siguiente manera: </w:t>
      </w:r>
    </w:p>
    <w:bookmarkEnd w:id="0"/>
    <w:p w14:paraId="4B0E5BA8" w14:textId="77777777" w:rsidR="00F95B01" w:rsidRPr="0035533F" w:rsidRDefault="00F95B01" w:rsidP="00F95B01">
      <w:pPr>
        <w:ind w:right="-93"/>
        <w:rPr>
          <w:rFonts w:ascii="Verdana" w:hAnsi="Verdana"/>
          <w:b/>
          <w:sz w:val="22"/>
        </w:rPr>
      </w:pPr>
    </w:p>
    <w:p w14:paraId="00DF2430" w14:textId="77777777" w:rsidR="00F95B01" w:rsidRPr="0035533F" w:rsidRDefault="00F95B01" w:rsidP="00F95B01">
      <w:pPr>
        <w:rPr>
          <w:rFonts w:ascii="Verdana" w:hAnsi="Verdana"/>
          <w:bCs/>
          <w:sz w:val="22"/>
        </w:rPr>
      </w:pPr>
      <w:r w:rsidRPr="0035533F">
        <w:rPr>
          <w:rFonts w:ascii="Verdana" w:hAnsi="Verdana"/>
          <w:b/>
          <w:bCs/>
          <w:sz w:val="22"/>
        </w:rPr>
        <w:t>Pagos parciales. Hasta el 90%</w:t>
      </w:r>
      <w:r w:rsidRPr="0035533F">
        <w:rPr>
          <w:rFonts w:ascii="Verdana" w:hAnsi="Verdana"/>
          <w:bCs/>
          <w:sz w:val="22"/>
        </w:rPr>
        <w:t xml:space="preserve"> del valor del contrato se pagará mediante actas de recibo parcial, de acuerdo con el avance físico de las obras ejecutadas por el contratista, cuantificadas y autorizadas por la INTERVENTORÍA. A cada una de las actas se les amortizará el anticipo en la misma proporción en que fue pagado.</w:t>
      </w:r>
    </w:p>
    <w:p w14:paraId="0B7BE4FC" w14:textId="77777777" w:rsidR="00F95B01" w:rsidRPr="0035533F" w:rsidRDefault="00F95B01" w:rsidP="00F95B01">
      <w:pPr>
        <w:rPr>
          <w:rFonts w:ascii="Verdana" w:hAnsi="Verdana"/>
          <w:bCs/>
          <w:sz w:val="22"/>
        </w:rPr>
      </w:pPr>
    </w:p>
    <w:p w14:paraId="2B0C5D15" w14:textId="77777777" w:rsidR="00F95B01" w:rsidRPr="0035533F" w:rsidRDefault="00F95B01" w:rsidP="00F95B01">
      <w:pPr>
        <w:rPr>
          <w:rFonts w:ascii="Verdana" w:hAnsi="Verdana"/>
          <w:bCs/>
          <w:sz w:val="22"/>
        </w:rPr>
      </w:pPr>
      <w:r w:rsidRPr="0035533F">
        <w:rPr>
          <w:rFonts w:ascii="Verdana" w:hAnsi="Verdana"/>
          <w:bCs/>
          <w:sz w:val="22"/>
        </w:rPr>
        <w:t>Cada acta deberá contener el número del ítem, su descripción, su precio unitario, la cantidad ejecutada desde la medida anterior, y el valor de ésta, entendiéndose que de no existir avance en la ejecución del contrato no habría lugar al pago parcial.</w:t>
      </w:r>
    </w:p>
    <w:p w14:paraId="145BC330" w14:textId="77777777" w:rsidR="00F95B01" w:rsidRPr="0035533F" w:rsidRDefault="00F95B01" w:rsidP="00F95B01">
      <w:pPr>
        <w:rPr>
          <w:rFonts w:ascii="Verdana" w:hAnsi="Verdana"/>
          <w:bCs/>
          <w:sz w:val="22"/>
        </w:rPr>
      </w:pPr>
    </w:p>
    <w:p w14:paraId="1F5BCE63" w14:textId="77777777" w:rsidR="00F95B01" w:rsidRPr="0035533F" w:rsidRDefault="00F95B01" w:rsidP="00F95B01">
      <w:pPr>
        <w:rPr>
          <w:rFonts w:ascii="Verdana" w:hAnsi="Verdana"/>
          <w:bCs/>
          <w:sz w:val="22"/>
        </w:rPr>
      </w:pPr>
      <w:r w:rsidRPr="0035533F">
        <w:rPr>
          <w:rFonts w:ascii="Verdana" w:hAnsi="Verdana"/>
          <w:bCs/>
          <w:sz w:val="22"/>
        </w:rPr>
        <w:t>El CONTRATISTA debe tener en cuenta que todo pago que efectúe la CVC será afectado por las retenciones y deducciones que establece la ley.</w:t>
      </w:r>
    </w:p>
    <w:p w14:paraId="200961CE" w14:textId="77777777" w:rsidR="00F95B01" w:rsidRPr="0035533F" w:rsidRDefault="00F95B01" w:rsidP="00F95B01">
      <w:pPr>
        <w:ind w:right="-93"/>
        <w:rPr>
          <w:rFonts w:ascii="Verdana" w:hAnsi="Verdana"/>
          <w:bCs/>
          <w:sz w:val="22"/>
        </w:rPr>
      </w:pPr>
    </w:p>
    <w:p w14:paraId="22F9CFA7" w14:textId="77777777" w:rsidR="00F95B01" w:rsidRPr="0035533F" w:rsidRDefault="00F95B01" w:rsidP="00F95B01">
      <w:pPr>
        <w:rPr>
          <w:rFonts w:ascii="Verdana" w:hAnsi="Verdana"/>
          <w:bCs/>
          <w:sz w:val="22"/>
        </w:rPr>
      </w:pPr>
      <w:r w:rsidRPr="0035533F">
        <w:rPr>
          <w:rFonts w:ascii="Verdana" w:hAnsi="Verdana"/>
          <w:b/>
          <w:bCs/>
          <w:sz w:val="22"/>
        </w:rPr>
        <w:t>Pago final:</w:t>
      </w:r>
      <w:r w:rsidRPr="0035533F">
        <w:rPr>
          <w:rFonts w:ascii="Verdana" w:hAnsi="Verdana"/>
          <w:bCs/>
          <w:sz w:val="22"/>
        </w:rPr>
        <w:t xml:space="preserve"> </w:t>
      </w:r>
      <w:r w:rsidRPr="0035533F">
        <w:rPr>
          <w:rFonts w:ascii="Verdana" w:hAnsi="Verdana"/>
          <w:b/>
          <w:bCs/>
          <w:sz w:val="22"/>
        </w:rPr>
        <w:t>El diez por ciento (10%)</w:t>
      </w:r>
      <w:r w:rsidRPr="0035533F">
        <w:rPr>
          <w:rFonts w:ascii="Verdana" w:hAnsi="Verdana"/>
          <w:bCs/>
          <w:sz w:val="22"/>
        </w:rPr>
        <w:t xml:space="preserve"> restante del valor total del Contrato, se pagará al recibo a satisfacción del contrato de obra y una vez se hayan </w:t>
      </w:r>
      <w:r w:rsidRPr="0035533F">
        <w:rPr>
          <w:rFonts w:ascii="Verdana" w:hAnsi="Verdana"/>
          <w:bCs/>
          <w:sz w:val="22"/>
        </w:rPr>
        <w:lastRenderedPageBreak/>
        <w:t>actualizado las garantías en el amparo de estabilidad de la obra a favor de LA CVC.</w:t>
      </w:r>
    </w:p>
    <w:p w14:paraId="649FF127" w14:textId="77777777" w:rsidR="00F95B01" w:rsidRPr="0035533F" w:rsidRDefault="00F95B01" w:rsidP="00F95B01">
      <w:pPr>
        <w:rPr>
          <w:rFonts w:ascii="Verdana" w:hAnsi="Verdana"/>
          <w:bCs/>
          <w:sz w:val="22"/>
        </w:rPr>
      </w:pPr>
    </w:p>
    <w:p w14:paraId="66F33F31" w14:textId="77777777" w:rsidR="00F95B01" w:rsidRPr="0035533F" w:rsidRDefault="00F95B01" w:rsidP="00F95B01">
      <w:pPr>
        <w:rPr>
          <w:rFonts w:ascii="Verdana" w:hAnsi="Verdana"/>
          <w:bCs/>
          <w:sz w:val="22"/>
        </w:rPr>
      </w:pPr>
      <w:r w:rsidRPr="0035533F">
        <w:rPr>
          <w:rFonts w:ascii="Verdana" w:hAnsi="Verdana"/>
          <w:bCs/>
          <w:sz w:val="22"/>
        </w:rPr>
        <w:t xml:space="preserve">Las actas parciales y final de entrega de actividades deberán ser elaboradas por el contratista, revisadas, concertadas y aprobadas por el INTERVENTOR del contrato. </w:t>
      </w:r>
    </w:p>
    <w:p w14:paraId="1CCC310A" w14:textId="77777777" w:rsidR="00F95B01" w:rsidRPr="0035533F" w:rsidRDefault="00F95B01" w:rsidP="00F95B01">
      <w:pPr>
        <w:rPr>
          <w:rFonts w:ascii="Verdana" w:hAnsi="Verdana"/>
          <w:bCs/>
          <w:sz w:val="22"/>
        </w:rPr>
      </w:pPr>
    </w:p>
    <w:p w14:paraId="6082183C" w14:textId="77777777" w:rsidR="00F95B01" w:rsidRPr="0035533F" w:rsidRDefault="00F95B01" w:rsidP="00F95B01">
      <w:pPr>
        <w:rPr>
          <w:rFonts w:ascii="Verdana" w:hAnsi="Verdana"/>
          <w:bCs/>
          <w:sz w:val="22"/>
        </w:rPr>
      </w:pPr>
      <w:r w:rsidRPr="0035533F">
        <w:rPr>
          <w:rFonts w:ascii="Verdana" w:hAnsi="Verdana"/>
          <w:bCs/>
          <w:sz w:val="22"/>
        </w:rPr>
        <w:t>LA INTERVENTORÍA del contrato, sólo autorizará el pago de las actas parciales, siempre y cuando el CONTRATISTA cumpla previamente con los compromisos y las obligaciones contractuales, teniendo en cuenta lo establecido en las especificaciones técnicas. Si por causa del retraso del CONTRATISTA en la entrega de documentos, se demora el pago de una de las actas parciales, el CONTRATISTA no tendrá derecho al reconocimiento de suma adicional alguna por concepto de intereses o reajustes.</w:t>
      </w:r>
    </w:p>
    <w:p w14:paraId="79E89A33" w14:textId="77777777" w:rsidR="00F95B01" w:rsidRPr="0035533F" w:rsidRDefault="00F95B01" w:rsidP="00F95B01">
      <w:pPr>
        <w:rPr>
          <w:rFonts w:ascii="Verdana" w:hAnsi="Verdana"/>
          <w:bCs/>
          <w:sz w:val="22"/>
        </w:rPr>
      </w:pPr>
    </w:p>
    <w:p w14:paraId="6B707FA6" w14:textId="77777777" w:rsidR="00F95B01" w:rsidRPr="0035533F" w:rsidRDefault="00F95B01" w:rsidP="00F95B01">
      <w:pPr>
        <w:rPr>
          <w:rFonts w:ascii="Verdana" w:hAnsi="Verdana"/>
          <w:bCs/>
          <w:sz w:val="22"/>
        </w:rPr>
      </w:pPr>
      <w:r w:rsidRPr="0035533F">
        <w:rPr>
          <w:rFonts w:ascii="Verdana" w:hAnsi="Verdana"/>
          <w:bCs/>
          <w:sz w:val="22"/>
        </w:rPr>
        <w:t xml:space="preserve">El CONTRATISTA de obra deberá entregar el informe técnico de avance para cada acta parcial, donde se incluyan todas las actividades desarrolladas, dificultades encontradas, seguimiento al cronograma de obra, seguimiento al flujo de caja, avance de obra, estado del clima, personal utilizado, seguridad industrial, correspondencia, actas de reunión, aportes a seguridad social, bitácora de obra, planos de avance, y todos los demás componentes que considere pertinente el INTERVENTOR. </w:t>
      </w:r>
    </w:p>
    <w:p w14:paraId="55DDFD83" w14:textId="77777777" w:rsidR="00F95B01" w:rsidRPr="0035533F" w:rsidRDefault="00F95B01" w:rsidP="00F95B01">
      <w:pPr>
        <w:rPr>
          <w:rFonts w:ascii="Verdana" w:hAnsi="Verdana"/>
          <w:bCs/>
          <w:sz w:val="22"/>
        </w:rPr>
      </w:pPr>
    </w:p>
    <w:p w14:paraId="40536E52" w14:textId="77777777" w:rsidR="00F95B01" w:rsidRPr="0035533F" w:rsidRDefault="00F95B01" w:rsidP="00F95B01">
      <w:pPr>
        <w:rPr>
          <w:rFonts w:ascii="Verdana" w:hAnsi="Verdana"/>
          <w:bCs/>
          <w:sz w:val="22"/>
        </w:rPr>
      </w:pPr>
      <w:r w:rsidRPr="0035533F">
        <w:rPr>
          <w:rFonts w:ascii="Verdana" w:hAnsi="Verdana"/>
          <w:bCs/>
          <w:sz w:val="22"/>
        </w:rPr>
        <w:t xml:space="preserve">El desembolso de cada uno de los pagos se realizará una vez sea presentada sustentada, aprobada y tramitada para pago el acta parcial correspondiente, con la presentación de los respectivos informes de obra en el cual se detallen las actividades ejecutadas y adelantadas mes a mes o fracción de mes que corresponden al periodo de avance facturado, previa presentación de la factura acompañada de los respectivos aportes a seguridad social y pagos parafiscales y demás documentos de ley. </w:t>
      </w:r>
    </w:p>
    <w:p w14:paraId="5BBC108F" w14:textId="77777777" w:rsidR="00F95B01" w:rsidRPr="0035533F" w:rsidRDefault="00F95B01" w:rsidP="00F95B01">
      <w:pPr>
        <w:rPr>
          <w:rFonts w:ascii="Verdana" w:hAnsi="Verdana"/>
          <w:bCs/>
          <w:sz w:val="22"/>
        </w:rPr>
      </w:pPr>
    </w:p>
    <w:p w14:paraId="58D436CF" w14:textId="77777777" w:rsidR="00F95B01" w:rsidRPr="0035533F" w:rsidRDefault="00F95B01" w:rsidP="00F95B01">
      <w:pPr>
        <w:rPr>
          <w:rFonts w:ascii="Verdana" w:hAnsi="Verdana"/>
          <w:bCs/>
          <w:sz w:val="22"/>
        </w:rPr>
      </w:pPr>
      <w:r w:rsidRPr="0035533F">
        <w:rPr>
          <w:rFonts w:ascii="Verdana" w:hAnsi="Verdana"/>
          <w:bCs/>
          <w:sz w:val="22"/>
        </w:rPr>
        <w:t>La realización de cada pago derivado del contrato estará precedida de la verificación por parte del INTERVENTOR, del cumplimiento del CONTRATISTA con respecto al pago de aportes al Sistema de Seguridad Social Integral, y los correspondientes al Sena, ICBF y Cajas de Compensación Familiar, cuando corresponda.</w:t>
      </w:r>
    </w:p>
    <w:p w14:paraId="60477C83" w14:textId="77777777" w:rsidR="00F95B01" w:rsidRPr="0035533F" w:rsidRDefault="00F95B01" w:rsidP="00F95B01">
      <w:pPr>
        <w:rPr>
          <w:rFonts w:ascii="Verdana" w:hAnsi="Verdana"/>
          <w:bCs/>
          <w:sz w:val="22"/>
        </w:rPr>
      </w:pPr>
    </w:p>
    <w:p w14:paraId="31809B36" w14:textId="77777777" w:rsidR="00F95B01" w:rsidRPr="0035533F" w:rsidRDefault="00F95B01" w:rsidP="00F95B01">
      <w:pPr>
        <w:rPr>
          <w:rFonts w:ascii="Verdana" w:hAnsi="Verdana"/>
          <w:bCs/>
          <w:sz w:val="22"/>
        </w:rPr>
      </w:pPr>
      <w:r w:rsidRPr="0035533F">
        <w:rPr>
          <w:rFonts w:ascii="Verdana" w:hAnsi="Verdana"/>
          <w:bCs/>
          <w:sz w:val="22"/>
        </w:rPr>
        <w:t>Los pagos en mención, se efectuarán previa presentación y tramitación de las correspondientes facturas de venta o documento equivalente según las disposiciones de la DIAN, las cuales deben tener la aprobación respectiva y hayan sido radicadas en el Grupo de Contabilidad de la CVC.</w:t>
      </w:r>
    </w:p>
    <w:p w14:paraId="2DCF367E" w14:textId="77777777" w:rsidR="00F95B01" w:rsidRPr="0035533F" w:rsidRDefault="00F95B01" w:rsidP="00F95B01">
      <w:pPr>
        <w:rPr>
          <w:rFonts w:ascii="Verdana" w:hAnsi="Verdana" w:cstheme="minorHAnsi"/>
          <w:sz w:val="22"/>
        </w:rPr>
      </w:pPr>
    </w:p>
    <w:p w14:paraId="3A9F0945" w14:textId="77777777" w:rsidR="00D37F9B" w:rsidRPr="0035533F" w:rsidRDefault="00D37F9B" w:rsidP="00D37F9B">
      <w:pPr>
        <w:rPr>
          <w:rFonts w:ascii="Verdana" w:hAnsi="Verdana"/>
          <w:b/>
          <w:bCs/>
          <w:sz w:val="22"/>
        </w:rPr>
      </w:pPr>
      <w:r w:rsidRPr="0035533F">
        <w:rPr>
          <w:rFonts w:ascii="Verdana" w:hAnsi="Verdana"/>
          <w:b/>
          <w:bCs/>
          <w:sz w:val="22"/>
        </w:rPr>
        <w:t>Reglas comunes a todas las opciones:</w:t>
      </w:r>
    </w:p>
    <w:p w14:paraId="02337A08" w14:textId="77777777" w:rsidR="00D37F9B" w:rsidRPr="0035533F" w:rsidRDefault="00D37F9B" w:rsidP="00D37F9B">
      <w:pPr>
        <w:rPr>
          <w:rFonts w:ascii="Verdana" w:hAnsi="Verdana"/>
          <w:sz w:val="22"/>
        </w:rPr>
      </w:pPr>
    </w:p>
    <w:p w14:paraId="0BDD2FD8" w14:textId="77777777" w:rsidR="00D37F9B" w:rsidRPr="0035533F" w:rsidRDefault="00D37F9B" w:rsidP="00D37F9B">
      <w:pPr>
        <w:rPr>
          <w:rFonts w:ascii="Verdana" w:hAnsi="Verdana" w:cstheme="minorHAnsi"/>
          <w:sz w:val="22"/>
        </w:rPr>
      </w:pPr>
      <w:r w:rsidRPr="0035533F">
        <w:rPr>
          <w:rFonts w:ascii="Verdana" w:hAnsi="Verdana" w:cstheme="minorHAnsi"/>
          <w:sz w:val="22"/>
        </w:rPr>
        <w:t xml:space="preserve">La Entidad no se hace responsable por las demoras presentadas en el trámite para el pago al Contratista cuando ellas fueren ocasionadas por encontrarse </w:t>
      </w:r>
      <w:r w:rsidRPr="0035533F">
        <w:rPr>
          <w:rFonts w:ascii="Verdana" w:hAnsi="Verdana" w:cstheme="minorHAnsi"/>
          <w:sz w:val="22"/>
        </w:rPr>
        <w:lastRenderedPageBreak/>
        <w:t>incompleta la documentación de soporte o no ajustarse a cualquiera de las condiciones establecidas en el presente Contrato.</w:t>
      </w:r>
    </w:p>
    <w:p w14:paraId="3F812805" w14:textId="77777777" w:rsidR="00D37F9B" w:rsidRPr="0035533F" w:rsidRDefault="00D37F9B" w:rsidP="00D37F9B">
      <w:pPr>
        <w:rPr>
          <w:rFonts w:ascii="Verdana" w:hAnsi="Verdana" w:cstheme="minorHAnsi"/>
          <w:sz w:val="22"/>
        </w:rPr>
      </w:pPr>
    </w:p>
    <w:p w14:paraId="58E91B47" w14:textId="77777777" w:rsidR="00D37F9B" w:rsidRPr="0035533F" w:rsidRDefault="00D37F9B" w:rsidP="00D37F9B">
      <w:pPr>
        <w:rPr>
          <w:rFonts w:ascii="Verdana" w:hAnsi="Verdana" w:cstheme="minorHAnsi"/>
          <w:sz w:val="22"/>
        </w:rPr>
      </w:pPr>
      <w:r w:rsidRPr="0035533F">
        <w:rPr>
          <w:rFonts w:ascii="Verdana" w:hAnsi="Verdana" w:cstheme="minorHAnsi"/>
          <w:sz w:val="22"/>
        </w:rPr>
        <w:t>La Entidad hará las retenciones a que haya lugar sobre cada pago, de acuerdo con las disposiciones legales vigentes sobre la materia.</w:t>
      </w:r>
    </w:p>
    <w:p w14:paraId="406390EA" w14:textId="77777777" w:rsidR="00D37F9B" w:rsidRPr="0035533F" w:rsidRDefault="00D37F9B" w:rsidP="00D37F9B">
      <w:pPr>
        <w:rPr>
          <w:rFonts w:ascii="Verdana" w:hAnsi="Verdana" w:cstheme="minorHAnsi"/>
          <w:sz w:val="22"/>
        </w:rPr>
      </w:pPr>
    </w:p>
    <w:p w14:paraId="46BB3C7F" w14:textId="77777777" w:rsidR="00D37F9B" w:rsidRPr="0035533F" w:rsidRDefault="00D37F9B" w:rsidP="00D37F9B">
      <w:pPr>
        <w:pStyle w:val="clusulas"/>
        <w:spacing w:before="0" w:after="0"/>
        <w:ind w:left="426"/>
        <w:rPr>
          <w:rFonts w:ascii="Verdana" w:hAnsi="Verdana" w:cstheme="minorHAnsi"/>
          <w:sz w:val="22"/>
        </w:rPr>
      </w:pPr>
      <w:r w:rsidRPr="0035533F">
        <w:rPr>
          <w:rFonts w:ascii="Verdana" w:hAnsi="Verdana" w:cstheme="minorHAnsi"/>
          <w:sz w:val="22"/>
        </w:rPr>
        <w:t>OBLIGACIONES GENERALES DEL CONTRATISTA</w:t>
      </w:r>
    </w:p>
    <w:p w14:paraId="180CA5A9" w14:textId="77777777" w:rsidR="00D37F9B" w:rsidRPr="0035533F" w:rsidRDefault="00D37F9B" w:rsidP="00D37F9B">
      <w:pPr>
        <w:rPr>
          <w:rFonts w:ascii="Verdana" w:hAnsi="Verdana" w:cstheme="minorHAnsi"/>
          <w:sz w:val="22"/>
        </w:rPr>
      </w:pPr>
    </w:p>
    <w:p w14:paraId="383C0FD9" w14:textId="1CC171AA" w:rsidR="00D37F9B" w:rsidRPr="0035533F" w:rsidRDefault="00D37F9B" w:rsidP="00085090">
      <w:pPr>
        <w:pStyle w:val="Captulo9"/>
        <w:numPr>
          <w:ilvl w:val="0"/>
          <w:numId w:val="0"/>
        </w:numPr>
        <w:tabs>
          <w:tab w:val="left" w:pos="993"/>
        </w:tabs>
        <w:ind w:right="-93"/>
        <w:rPr>
          <w:rFonts w:ascii="Verdana" w:eastAsia="Calibri" w:hAnsi="Verdana" w:cs="Arial"/>
          <w:bCs/>
          <w:sz w:val="22"/>
          <w:lang w:val="es-CO"/>
        </w:rPr>
      </w:pPr>
      <w:r w:rsidRPr="0035533F">
        <w:rPr>
          <w:rFonts w:ascii="Verdana" w:eastAsia="Calibri" w:hAnsi="Verdana" w:cs="Arial"/>
          <w:bCs/>
          <w:sz w:val="22"/>
          <w:lang w:val="es-CO"/>
        </w:rPr>
        <w:t xml:space="preserve">Además de las derivadas de la esencia y la naturaleza del contrato, la ley, las obligaciones y condiciones señaladas en el Pliego de Condiciones y demás Documentos del Proceso y de las establecidas en </w:t>
      </w:r>
      <w:r w:rsidR="00BB4074" w:rsidRPr="00BB4074">
        <w:rPr>
          <w:rFonts w:ascii="Verdana" w:eastAsia="Calibri" w:hAnsi="Verdana" w:cs="Arial"/>
          <w:bCs/>
          <w:sz w:val="22"/>
          <w:lang w:val="es-CO"/>
        </w:rPr>
        <w:t xml:space="preserve">los </w:t>
      </w:r>
      <w:r w:rsidRPr="00BB4074">
        <w:rPr>
          <w:rFonts w:ascii="Verdana" w:eastAsia="Calibri" w:hAnsi="Verdana" w:cs="Arial"/>
          <w:bCs/>
          <w:sz w:val="22"/>
          <w:lang w:val="es-CO"/>
        </w:rPr>
        <w:t>documento</w:t>
      </w:r>
      <w:r w:rsidR="00BB4074" w:rsidRPr="00BB4074">
        <w:rPr>
          <w:rFonts w:ascii="Verdana" w:eastAsia="Calibri" w:hAnsi="Verdana" w:cs="Arial"/>
          <w:bCs/>
          <w:sz w:val="22"/>
          <w:lang w:val="es-CO"/>
        </w:rPr>
        <w:t>s</w:t>
      </w:r>
      <w:r w:rsidRPr="00BB4074">
        <w:rPr>
          <w:rFonts w:ascii="Verdana" w:eastAsia="Calibri" w:hAnsi="Verdana" w:cs="Arial"/>
          <w:bCs/>
          <w:sz w:val="22"/>
          <w:lang w:val="es-CO"/>
        </w:rPr>
        <w:t xml:space="preserve"> adicional</w:t>
      </w:r>
      <w:r w:rsidR="00BB4074" w:rsidRPr="00BB4074">
        <w:rPr>
          <w:rFonts w:ascii="Verdana" w:eastAsia="Calibri" w:hAnsi="Verdana" w:cs="Arial"/>
          <w:bCs/>
          <w:sz w:val="22"/>
          <w:lang w:val="es-CO"/>
        </w:rPr>
        <w:t>es</w:t>
      </w:r>
      <w:r w:rsidRPr="00BB4074">
        <w:rPr>
          <w:rFonts w:ascii="Verdana" w:eastAsia="Calibri" w:hAnsi="Verdana" w:cs="Arial"/>
          <w:bCs/>
          <w:sz w:val="22"/>
          <w:lang w:val="es-CO"/>
        </w:rPr>
        <w:t xml:space="preserve"> aplicable</w:t>
      </w:r>
      <w:r w:rsidR="00BB4074" w:rsidRPr="00BB4074">
        <w:rPr>
          <w:rFonts w:ascii="Verdana" w:eastAsia="Calibri" w:hAnsi="Verdana" w:cs="Arial"/>
          <w:bCs/>
          <w:sz w:val="22"/>
          <w:lang w:val="es-CO"/>
        </w:rPr>
        <w:t>s</w:t>
      </w:r>
      <w:r w:rsidRPr="00BB4074">
        <w:rPr>
          <w:rFonts w:ascii="Verdana" w:eastAsia="Calibri" w:hAnsi="Verdana" w:cs="Arial"/>
          <w:bCs/>
          <w:sz w:val="22"/>
          <w:lang w:val="es-CO"/>
        </w:rPr>
        <w:t xml:space="preserve"> al Proceso de Contratación</w:t>
      </w:r>
      <w:r w:rsidRPr="0035533F">
        <w:rPr>
          <w:rFonts w:ascii="Verdana" w:eastAsia="Calibri" w:hAnsi="Verdana" w:cs="Arial"/>
          <w:bCs/>
          <w:sz w:val="22"/>
          <w:lang w:val="es-CO"/>
        </w:rPr>
        <w:t>, vigente durante la ejecución del contrato, el Contratista se obliga a:</w:t>
      </w:r>
    </w:p>
    <w:p w14:paraId="7338CE4C" w14:textId="77777777" w:rsidR="00D37F9B" w:rsidRPr="0035533F" w:rsidRDefault="00D37F9B" w:rsidP="00085090">
      <w:pPr>
        <w:pStyle w:val="Captulo9"/>
        <w:numPr>
          <w:ilvl w:val="0"/>
          <w:numId w:val="0"/>
        </w:numPr>
        <w:tabs>
          <w:tab w:val="left" w:pos="993"/>
        </w:tabs>
        <w:ind w:right="-93"/>
        <w:rPr>
          <w:rFonts w:ascii="Verdana" w:eastAsia="Calibri" w:hAnsi="Verdana" w:cs="Arial"/>
          <w:bCs/>
          <w:sz w:val="22"/>
          <w:lang w:val="es-CO"/>
        </w:rPr>
      </w:pPr>
    </w:p>
    <w:p w14:paraId="654F2AF9" w14:textId="46425BF5" w:rsidR="00D37F9B" w:rsidRPr="0035533F" w:rsidRDefault="00D37F9B" w:rsidP="009D404B">
      <w:pPr>
        <w:rPr>
          <w:rFonts w:ascii="Verdana" w:hAnsi="Verdana"/>
          <w:sz w:val="22"/>
        </w:rPr>
      </w:pPr>
      <w:r w:rsidRPr="0035533F">
        <w:rPr>
          <w:rFonts w:ascii="Verdana" w:eastAsia="Calibri" w:hAnsi="Verdana" w:cs="Arial"/>
          <w:bCs/>
          <w:sz w:val="22"/>
          <w:lang w:val="es-ES"/>
        </w:rPr>
        <w:t>1. Destinar a la ejecución del contrato mano de obra no calificada de la región en un porcentaje no inferior</w:t>
      </w:r>
      <w:r w:rsidR="00C45A34">
        <w:rPr>
          <w:rFonts w:ascii="Verdana" w:eastAsia="Calibri" w:hAnsi="Verdana" w:cs="Arial"/>
          <w:bCs/>
          <w:sz w:val="22"/>
          <w:lang w:val="es-ES"/>
        </w:rPr>
        <w:t>.</w:t>
      </w:r>
      <w:r w:rsidRPr="0035533F">
        <w:rPr>
          <w:rFonts w:ascii="Verdana" w:eastAsia="Calibri" w:hAnsi="Verdana" w:cs="Arial"/>
          <w:bCs/>
          <w:sz w:val="22"/>
          <w:lang w:val="es-ES"/>
        </w:rPr>
        <w:t xml:space="preserve"> </w:t>
      </w:r>
      <w:r w:rsidR="009D404B" w:rsidRPr="0035533F">
        <w:rPr>
          <w:rFonts w:ascii="Verdana" w:hAnsi="Verdana"/>
          <w:sz w:val="22"/>
        </w:rPr>
        <w:t>E</w:t>
      </w:r>
      <w:r w:rsidR="00C45A34">
        <w:rPr>
          <w:rFonts w:ascii="Verdana" w:hAnsi="Verdana"/>
          <w:sz w:val="22"/>
        </w:rPr>
        <w:t>l</w:t>
      </w:r>
      <w:r w:rsidR="009D404B" w:rsidRPr="0035533F">
        <w:rPr>
          <w:rFonts w:ascii="Verdana" w:hAnsi="Verdana"/>
          <w:sz w:val="22"/>
        </w:rPr>
        <w:t xml:space="preserve"> contratista deberá garantizar como mínimo que el 20% de la mano de obra no calificada, sea contratada con personal de la región</w:t>
      </w:r>
      <w:r w:rsidRPr="0035533F">
        <w:rPr>
          <w:rFonts w:ascii="Verdana" w:eastAsia="Calibri" w:hAnsi="Verdana" w:cs="Arial"/>
          <w:bCs/>
          <w:sz w:val="22"/>
          <w:lang w:val="es-ES"/>
        </w:rPr>
        <w:t xml:space="preserve"> de acuerdo con el personal del contratista de obra destinado a la ejecución del contrato. En todo caso, </w:t>
      </w:r>
      <w:r w:rsidRPr="00954D6F">
        <w:rPr>
          <w:rFonts w:ascii="Verdana" w:eastAsia="Calibri" w:hAnsi="Verdana" w:cs="Arial"/>
          <w:bCs/>
          <w:sz w:val="22"/>
          <w:lang w:val="es-ES"/>
        </w:rPr>
        <w:t xml:space="preserve">el cinco por ciento (5 %), </w:t>
      </w:r>
      <w:r w:rsidRPr="0035533F">
        <w:rPr>
          <w:rFonts w:ascii="Verdana" w:eastAsia="Calibri" w:hAnsi="Verdana" w:cs="Arial"/>
          <w:bCs/>
          <w:sz w:val="22"/>
          <w:lang w:val="es-ES"/>
        </w:rPr>
        <w:t>de la mano de obra no calificada de la región serán mujeres.</w:t>
      </w:r>
    </w:p>
    <w:p w14:paraId="29308BEB" w14:textId="77777777" w:rsidR="00D37F9B" w:rsidRPr="0035533F" w:rsidRDefault="00D37F9B" w:rsidP="00085090">
      <w:pPr>
        <w:tabs>
          <w:tab w:val="left" w:pos="993"/>
        </w:tabs>
        <w:ind w:right="-93"/>
        <w:rPr>
          <w:rFonts w:ascii="Verdana" w:eastAsia="Calibri" w:hAnsi="Verdana" w:cs="Arial"/>
          <w:bCs/>
          <w:sz w:val="22"/>
          <w:lang w:val="es-ES"/>
        </w:rPr>
      </w:pPr>
    </w:p>
    <w:p w14:paraId="46747AB5" w14:textId="77777777" w:rsidR="00D37F9B" w:rsidRPr="0035533F" w:rsidRDefault="00D37F9B" w:rsidP="00085090">
      <w:pPr>
        <w:tabs>
          <w:tab w:val="left" w:pos="993"/>
        </w:tabs>
        <w:ind w:right="-93"/>
        <w:rPr>
          <w:rFonts w:ascii="Verdana" w:eastAsia="Calibri" w:hAnsi="Verdana" w:cs="Arial"/>
          <w:bCs/>
          <w:sz w:val="22"/>
          <w:lang w:val="es-ES"/>
        </w:rPr>
      </w:pPr>
      <w:r w:rsidRPr="0035533F">
        <w:rPr>
          <w:rFonts w:ascii="Verdana" w:eastAsia="Calibri" w:hAnsi="Verdana" w:cs="Arial"/>
          <w:bCs/>
          <w:sz w:val="22"/>
          <w:lang w:val="es-ES"/>
        </w:rPr>
        <w:t xml:space="preserve">Para efectos de esta obligación, se entiende por personal de la región a aquellos domiciliados por al menos el último año, contado a partir de la fecha del cierre del proceso, en el municipio o los municipios donde se ejecutará el contrato. </w:t>
      </w:r>
      <w:r w:rsidRPr="0035533F">
        <w:rPr>
          <w:rFonts w:ascii="Verdana" w:eastAsia="Calibri" w:hAnsi="Verdana" w:cs="Arial"/>
          <w:color w:val="000000"/>
          <w:sz w:val="22"/>
          <w:lang w:val="es-ES"/>
        </w:rPr>
        <w:t>En caso de modificarse la fecha de cierre del proceso, se tendrá como referencia la fecha originalmente contemplada en el Pliego de Condiciones definitivo.</w:t>
      </w:r>
    </w:p>
    <w:p w14:paraId="7D943E67" w14:textId="77777777" w:rsidR="00D37F9B" w:rsidRPr="0035533F" w:rsidRDefault="00D37F9B" w:rsidP="00085090">
      <w:pPr>
        <w:tabs>
          <w:tab w:val="left" w:pos="993"/>
        </w:tabs>
        <w:ind w:right="-93"/>
        <w:rPr>
          <w:rFonts w:ascii="Verdana" w:eastAsia="Calibri" w:hAnsi="Verdana" w:cs="Arial"/>
          <w:bCs/>
          <w:sz w:val="22"/>
          <w:lang w:val="es-ES"/>
        </w:rPr>
      </w:pPr>
    </w:p>
    <w:p w14:paraId="3B2AEEA7" w14:textId="77777777" w:rsidR="00D37F9B" w:rsidRPr="0035533F" w:rsidRDefault="00D37F9B" w:rsidP="00085090">
      <w:pPr>
        <w:tabs>
          <w:tab w:val="left" w:pos="993"/>
        </w:tabs>
        <w:ind w:right="-93"/>
        <w:rPr>
          <w:rFonts w:ascii="Verdana" w:eastAsia="Calibri" w:hAnsi="Verdana" w:cs="Arial"/>
          <w:bCs/>
          <w:sz w:val="22"/>
          <w:lang w:val="es-ES"/>
        </w:rPr>
      </w:pPr>
      <w:r w:rsidRPr="0035533F">
        <w:rPr>
          <w:rFonts w:ascii="Verdana" w:eastAsia="Calibri" w:hAnsi="Verdana" w:cs="Arial"/>
          <w:bCs/>
          <w:sz w:val="22"/>
          <w:lang w:val="es-ES"/>
        </w:rPr>
        <w:t>Cuando las condiciones demográficas del lugar en donde se ejecutará el contrato imposibiliten vincular el porcentaje anteriormente previsto, será posible contratar personal del departamento en donde se desarrolla el contrato.</w:t>
      </w:r>
    </w:p>
    <w:p w14:paraId="7912529C" w14:textId="77777777" w:rsidR="00D37F9B" w:rsidRPr="0035533F" w:rsidRDefault="00D37F9B" w:rsidP="00085090">
      <w:pPr>
        <w:tabs>
          <w:tab w:val="left" w:pos="993"/>
        </w:tabs>
        <w:ind w:right="-93"/>
        <w:rPr>
          <w:rFonts w:ascii="Verdana" w:eastAsia="Calibri" w:hAnsi="Verdana" w:cs="Arial"/>
          <w:bCs/>
          <w:sz w:val="22"/>
          <w:lang w:val="es-ES"/>
        </w:rPr>
      </w:pPr>
    </w:p>
    <w:p w14:paraId="4EF8119F" w14:textId="77777777" w:rsidR="00D37F9B" w:rsidRPr="0035533F" w:rsidRDefault="00D37F9B" w:rsidP="00085090">
      <w:pPr>
        <w:tabs>
          <w:tab w:val="left" w:pos="993"/>
        </w:tabs>
        <w:ind w:right="-93"/>
        <w:rPr>
          <w:rFonts w:ascii="Verdana" w:eastAsia="Calibri" w:hAnsi="Verdana" w:cs="Arial"/>
          <w:bCs/>
          <w:sz w:val="22"/>
          <w:lang w:val="es-ES"/>
        </w:rPr>
      </w:pPr>
      <w:r w:rsidRPr="0035533F">
        <w:rPr>
          <w:rFonts w:ascii="Verdana" w:eastAsia="Calibri" w:hAnsi="Verdana" w:cs="Arial"/>
          <w:bCs/>
          <w:sz w:val="22"/>
          <w:lang w:val="es-ES"/>
        </w:rPr>
        <w:t>Esta obligación no se entenderá incumplida en los supuestos en que el Contratista acredite su debida diligencia, mediante la realización de actuaciones dirigidas a lograr la destinación mínima del personal requerido para la ejecución del contrato.</w:t>
      </w:r>
    </w:p>
    <w:p w14:paraId="1DC8F0C8" w14:textId="77777777" w:rsidR="00D37F9B" w:rsidRPr="0035533F" w:rsidRDefault="00D37F9B" w:rsidP="00085090">
      <w:pPr>
        <w:tabs>
          <w:tab w:val="left" w:pos="993"/>
        </w:tabs>
        <w:ind w:right="-93"/>
        <w:rPr>
          <w:rFonts w:ascii="Verdana" w:eastAsia="Calibri" w:hAnsi="Verdana" w:cs="Arial"/>
          <w:bCs/>
          <w:sz w:val="22"/>
          <w:lang w:val="es-ES"/>
        </w:rPr>
      </w:pPr>
    </w:p>
    <w:p w14:paraId="40C9F156" w14:textId="1BAD0EBF" w:rsidR="00D37F9B" w:rsidRPr="0035533F" w:rsidRDefault="00D37F9B" w:rsidP="00085090">
      <w:pPr>
        <w:tabs>
          <w:tab w:val="left" w:pos="993"/>
        </w:tabs>
        <w:ind w:right="-93"/>
        <w:rPr>
          <w:rFonts w:ascii="Verdana" w:eastAsia="Calibri" w:hAnsi="Verdana" w:cs="Arial"/>
          <w:bCs/>
          <w:sz w:val="22"/>
          <w:shd w:val="clear" w:color="auto" w:fill="FFFFFF"/>
          <w:lang w:val="es-ES"/>
        </w:rPr>
      </w:pPr>
      <w:r w:rsidRPr="0035533F">
        <w:rPr>
          <w:rFonts w:ascii="Verdana" w:eastAsia="Calibri" w:hAnsi="Verdana" w:cs="Arial"/>
          <w:bCs/>
          <w:sz w:val="22"/>
          <w:lang w:val="es-CO"/>
        </w:rPr>
        <w:t xml:space="preserve">2. </w:t>
      </w:r>
      <w:r w:rsidRPr="009E6832">
        <w:rPr>
          <w:rFonts w:ascii="Verdana" w:eastAsia="Calibri" w:hAnsi="Verdana" w:cs="Arial"/>
          <w:bCs/>
          <w:sz w:val="22"/>
          <w:lang w:val="es-ES"/>
        </w:rPr>
        <w:t xml:space="preserve">[Previo análisis de oportunidad y conveniencia que se plasmará en los Documentos del Proceso, la Entidad Estatal incluirá la siguiente obligación]. Destinar a la ejecución del contrato, en un porcentaje del </w:t>
      </w:r>
      <w:r w:rsidR="00616DF9" w:rsidRPr="00954D6F">
        <w:rPr>
          <w:rFonts w:ascii="Verdana" w:eastAsia="Calibri" w:hAnsi="Verdana" w:cs="Arial"/>
          <w:b/>
          <w:sz w:val="22"/>
          <w:lang w:val="es-ES"/>
        </w:rPr>
        <w:t>Ciento (5 %)</w:t>
      </w:r>
      <w:r w:rsidR="00616DF9" w:rsidRPr="009E6832">
        <w:rPr>
          <w:rFonts w:ascii="Verdana" w:eastAsia="Calibri" w:hAnsi="Verdana" w:cs="Arial"/>
          <w:bCs/>
          <w:sz w:val="22"/>
          <w:shd w:val="clear" w:color="auto" w:fill="D0CECE"/>
          <w:lang w:val="es-ES"/>
        </w:rPr>
        <w:t xml:space="preserve"> </w:t>
      </w:r>
      <w:r w:rsidRPr="009E6832">
        <w:rPr>
          <w:rFonts w:ascii="Verdana" w:eastAsia="Calibri" w:hAnsi="Verdana" w:cs="Arial"/>
          <w:bCs/>
          <w:sz w:val="22"/>
          <w:shd w:val="clear" w:color="auto" w:fill="D0CECE"/>
          <w:lang w:val="es-ES"/>
        </w:rPr>
        <w:t>[la Entidad establecerá el porcentaje mínimo dentro del rango de cinco por ciento (5 %) al diez por ciento (10%) sin perjuicio de que el contratista incorpore un porcentaje superior al  definido por la Entidad],</w:t>
      </w:r>
      <w:r w:rsidRPr="009E6832">
        <w:rPr>
          <w:rFonts w:ascii="Verdana" w:eastAsia="Calibri" w:hAnsi="Verdana" w:cs="Arial"/>
          <w:bCs/>
          <w:sz w:val="22"/>
          <w:lang w:val="es-ES"/>
        </w:rPr>
        <w:t xml:space="preserve"> la provisión de bienes o servicios por parte de alguno o algunos de los siguientes sujetos de especial protección constitucional: población</w:t>
      </w:r>
      <w:r w:rsidRPr="0035533F">
        <w:rPr>
          <w:rFonts w:ascii="Verdana" w:eastAsia="Calibri" w:hAnsi="Verdana" w:cs="Arial"/>
          <w:bCs/>
          <w:sz w:val="22"/>
          <w:lang w:val="es-ES"/>
        </w:rPr>
        <w:t xml:space="preserve"> en pobreza extrema, desplazados por la violencia, personas en proceso de reintegración o reincorporación, víctimas de conflicto armado interno, mujeres cabeza de hogar, adultos mayores, personas en condición de discapacidad, así como la población de las comunidades indígena, </w:t>
      </w:r>
      <w:r w:rsidRPr="0035533F">
        <w:rPr>
          <w:rFonts w:ascii="Verdana" w:eastAsia="Calibri" w:hAnsi="Verdana" w:cs="Arial"/>
          <w:bCs/>
          <w:sz w:val="22"/>
          <w:lang w:val="es-ES"/>
        </w:rPr>
        <w:lastRenderedPageBreak/>
        <w:t xml:space="preserve">negra, afrocolombiana, raizal, palanquera, </w:t>
      </w:r>
      <w:proofErr w:type="spellStart"/>
      <w:r w:rsidRPr="0035533F">
        <w:rPr>
          <w:rFonts w:ascii="Verdana" w:eastAsia="Calibri" w:hAnsi="Verdana" w:cs="Arial"/>
          <w:bCs/>
          <w:sz w:val="22"/>
          <w:lang w:val="es-ES"/>
        </w:rPr>
        <w:t>Rrom</w:t>
      </w:r>
      <w:proofErr w:type="spellEnd"/>
      <w:r w:rsidRPr="0035533F">
        <w:rPr>
          <w:rFonts w:ascii="Verdana" w:eastAsia="Calibri" w:hAnsi="Verdana" w:cs="Arial"/>
          <w:bCs/>
          <w:sz w:val="22"/>
          <w:lang w:val="es-ES"/>
        </w:rPr>
        <w:t xml:space="preserve"> o gitana,</w:t>
      </w:r>
      <w:r w:rsidR="00A80AC3" w:rsidRPr="0035533F">
        <w:rPr>
          <w:rFonts w:ascii="Verdana" w:eastAsia="Calibri" w:hAnsi="Verdana" w:cs="Arial"/>
          <w:bCs/>
          <w:sz w:val="22"/>
          <w:lang w:val="es-ES"/>
        </w:rPr>
        <w:t xml:space="preserve"> </w:t>
      </w:r>
      <w:r w:rsidRPr="0035533F">
        <w:rPr>
          <w:rFonts w:ascii="Verdana" w:eastAsia="Calibri" w:hAnsi="Verdana" w:cs="Arial"/>
          <w:bCs/>
          <w:sz w:val="22"/>
          <w:lang w:val="es-ES"/>
        </w:rPr>
        <w:t>entre otros sujetos identificados por la Ley o la jurisprudencia de esta manera</w:t>
      </w:r>
      <w:r w:rsidRPr="0035533F">
        <w:rPr>
          <w:rFonts w:ascii="Verdana" w:eastAsia="Calibri" w:hAnsi="Verdana" w:cs="Arial"/>
          <w:bCs/>
          <w:sz w:val="22"/>
          <w:shd w:val="clear" w:color="auto" w:fill="FFFFFF"/>
          <w:lang w:val="es-ES"/>
        </w:rPr>
        <w:t>.</w:t>
      </w:r>
    </w:p>
    <w:p w14:paraId="1E3C516D" w14:textId="77777777" w:rsidR="00D37F9B" w:rsidRPr="0035533F" w:rsidRDefault="00D37F9B" w:rsidP="00085090">
      <w:pPr>
        <w:tabs>
          <w:tab w:val="left" w:pos="993"/>
        </w:tabs>
        <w:ind w:right="-93"/>
        <w:rPr>
          <w:rFonts w:ascii="Verdana" w:eastAsia="Calibri" w:hAnsi="Verdana" w:cs="Arial"/>
          <w:bCs/>
          <w:sz w:val="22"/>
          <w:lang w:val="es-CO"/>
        </w:rPr>
      </w:pPr>
    </w:p>
    <w:p w14:paraId="0B0C8CA1" w14:textId="77777777" w:rsidR="00D37F9B" w:rsidRPr="0035533F" w:rsidRDefault="00D37F9B" w:rsidP="00085090">
      <w:pPr>
        <w:tabs>
          <w:tab w:val="left" w:pos="993"/>
        </w:tabs>
        <w:ind w:right="-93"/>
        <w:rPr>
          <w:rFonts w:ascii="Verdana" w:eastAsia="Calibri" w:hAnsi="Verdana" w:cs="Arial"/>
          <w:bCs/>
          <w:sz w:val="22"/>
          <w:lang w:val="es-CO"/>
        </w:rPr>
      </w:pPr>
      <w:r w:rsidRPr="0035533F">
        <w:rPr>
          <w:rFonts w:ascii="Verdana" w:eastAsia="Calibri" w:hAnsi="Verdana" w:cs="Arial"/>
          <w:bCs/>
          <w:sz w:val="22"/>
          <w:lang w:val="es-CO"/>
        </w:rPr>
        <w:t>El porcentaje de sujetos mencionados incorporados a la ejecución del contrato deberá mantenerse durante toda su vigencia en el porcentaje mínimo establecido en este numeral, so pena del incumplimiento contractual.</w:t>
      </w:r>
    </w:p>
    <w:p w14:paraId="7B7BC1A5" w14:textId="77777777" w:rsidR="00D37F9B" w:rsidRPr="0035533F" w:rsidRDefault="00D37F9B" w:rsidP="00085090">
      <w:pPr>
        <w:tabs>
          <w:tab w:val="left" w:pos="993"/>
        </w:tabs>
        <w:ind w:right="-93"/>
        <w:rPr>
          <w:rFonts w:ascii="Verdana" w:eastAsia="Calibri" w:hAnsi="Verdana" w:cs="Arial"/>
          <w:bCs/>
          <w:sz w:val="22"/>
          <w:lang w:val="es-CO"/>
        </w:rPr>
      </w:pPr>
    </w:p>
    <w:p w14:paraId="55C0C9E1" w14:textId="2168A6CB" w:rsidR="00D37F9B" w:rsidRPr="0035533F" w:rsidRDefault="00D37F9B" w:rsidP="00085090">
      <w:pPr>
        <w:tabs>
          <w:tab w:val="left" w:pos="993"/>
        </w:tabs>
        <w:ind w:right="-93" w:hanging="11"/>
        <w:rPr>
          <w:rFonts w:ascii="Verdana" w:eastAsia="Calibri" w:hAnsi="Verdana" w:cs="Arial"/>
          <w:bCs/>
          <w:sz w:val="22"/>
          <w:lang w:val="es-ES"/>
        </w:rPr>
      </w:pPr>
      <w:r w:rsidRPr="0035533F">
        <w:rPr>
          <w:rFonts w:ascii="Verdana" w:eastAsia="Calibri" w:hAnsi="Verdana" w:cs="Arial"/>
          <w:bCs/>
          <w:sz w:val="22"/>
          <w:lang w:val="es-ES"/>
        </w:rPr>
        <w:t xml:space="preserve">El Interventor hará el seguimiento y verificará que las personas vinculadas al inicio y durante la ejecución del contrato pertenezcan a los grupos poblacionales enunciados anteriormente. Para estos efectos, el contratista presentará la documentación respectiva que acredite la condición de los sujetos mencionados y la forma en la que participarán durante la ejecución del contrato. El cumplimiento de esta obligación deberá probarse ante al Interventor dentro de los </w:t>
      </w:r>
      <w:r w:rsidR="00BD1788" w:rsidRPr="00BD1788">
        <w:rPr>
          <w:rFonts w:ascii="Verdana" w:eastAsia="Calibri" w:hAnsi="Verdana" w:cs="Arial"/>
          <w:b/>
          <w:sz w:val="22"/>
          <w:lang w:val="es-ES"/>
        </w:rPr>
        <w:t>cinco</w:t>
      </w:r>
      <w:r w:rsidRPr="00BD1788">
        <w:rPr>
          <w:rFonts w:ascii="Verdana" w:eastAsia="Calibri" w:hAnsi="Verdana" w:cs="Arial"/>
          <w:b/>
          <w:sz w:val="22"/>
          <w:lang w:val="es-ES"/>
        </w:rPr>
        <w:t xml:space="preserve"> </w:t>
      </w:r>
      <w:r w:rsidR="00485F83">
        <w:rPr>
          <w:rFonts w:ascii="Verdana" w:eastAsia="Calibri" w:hAnsi="Verdana" w:cs="Arial"/>
          <w:b/>
          <w:sz w:val="22"/>
          <w:lang w:val="es-ES"/>
        </w:rPr>
        <w:t xml:space="preserve">(5) </w:t>
      </w:r>
      <w:r w:rsidRPr="00BD1788">
        <w:rPr>
          <w:rFonts w:ascii="Verdana" w:eastAsia="Calibri" w:hAnsi="Verdana" w:cs="Arial"/>
          <w:b/>
          <w:sz w:val="22"/>
          <w:lang w:val="es-ES"/>
        </w:rPr>
        <w:t xml:space="preserve">días </w:t>
      </w:r>
      <w:r w:rsidR="00BD1788" w:rsidRPr="00BD1788">
        <w:rPr>
          <w:rFonts w:ascii="Verdana" w:eastAsia="Calibri" w:hAnsi="Verdana" w:cs="Arial"/>
          <w:b/>
          <w:sz w:val="22"/>
          <w:lang w:val="es-ES"/>
        </w:rPr>
        <w:t>hábiles</w:t>
      </w:r>
      <w:r w:rsidR="00BD1788">
        <w:rPr>
          <w:rFonts w:ascii="Verdana" w:eastAsia="Calibri" w:hAnsi="Verdana" w:cs="Arial"/>
          <w:bCs/>
          <w:sz w:val="22"/>
          <w:lang w:val="es-ES"/>
        </w:rPr>
        <w:t xml:space="preserve"> </w:t>
      </w:r>
      <w:r w:rsidRPr="0035533F">
        <w:rPr>
          <w:rFonts w:ascii="Verdana" w:eastAsia="Calibri" w:hAnsi="Verdana" w:cs="Arial"/>
          <w:bCs/>
          <w:sz w:val="22"/>
          <w:lang w:val="es-ES"/>
        </w:rPr>
        <w:t>siguientes</w:t>
      </w:r>
      <w:r w:rsidRPr="00BD1788">
        <w:rPr>
          <w:rFonts w:ascii="Verdana" w:eastAsia="Calibri" w:hAnsi="Verdana" w:cs="Arial"/>
          <w:bCs/>
          <w:sz w:val="22"/>
          <w:lang w:val="es-ES"/>
        </w:rPr>
        <w:t xml:space="preserve"> </w:t>
      </w:r>
      <w:r w:rsidRPr="0035533F">
        <w:rPr>
          <w:rFonts w:ascii="Verdana" w:eastAsia="Calibri" w:hAnsi="Verdana" w:cs="Arial"/>
          <w:bCs/>
          <w:sz w:val="22"/>
          <w:lang w:val="es-ES"/>
        </w:rPr>
        <w:t>contados a partir de</w:t>
      </w:r>
      <w:r w:rsidR="00BD1788">
        <w:rPr>
          <w:rFonts w:ascii="Verdana" w:eastAsia="Calibri" w:hAnsi="Verdana" w:cs="Arial"/>
          <w:bCs/>
          <w:sz w:val="22"/>
          <w:lang w:val="es-ES"/>
        </w:rPr>
        <w:t xml:space="preserve"> </w:t>
      </w:r>
      <w:r w:rsidR="00BD1788" w:rsidRPr="00BD1788">
        <w:rPr>
          <w:rFonts w:ascii="Verdana" w:eastAsia="Calibri" w:hAnsi="Verdana" w:cs="Arial"/>
          <w:bCs/>
          <w:sz w:val="22"/>
          <w:lang w:val="es-ES"/>
        </w:rPr>
        <w:t>la suscripción del acta de inicio del contrato</w:t>
      </w:r>
      <w:r w:rsidRPr="00BD1788">
        <w:rPr>
          <w:rFonts w:ascii="Verdana" w:eastAsia="Calibri" w:hAnsi="Verdana" w:cs="Arial"/>
          <w:bCs/>
          <w:sz w:val="22"/>
          <w:lang w:val="es-ES"/>
        </w:rPr>
        <w:t>.</w:t>
      </w:r>
    </w:p>
    <w:p w14:paraId="600DAF27" w14:textId="77777777" w:rsidR="00D37F9B" w:rsidRPr="0035533F" w:rsidRDefault="00D37F9B" w:rsidP="00085090">
      <w:pPr>
        <w:tabs>
          <w:tab w:val="left" w:pos="993"/>
        </w:tabs>
        <w:ind w:right="-93" w:hanging="11"/>
        <w:rPr>
          <w:rFonts w:ascii="Verdana" w:eastAsia="Calibri" w:hAnsi="Verdana" w:cs="Arial"/>
          <w:bCs/>
          <w:sz w:val="22"/>
          <w:lang w:val="es-CO"/>
        </w:rPr>
      </w:pPr>
    </w:p>
    <w:p w14:paraId="4F4EB737" w14:textId="7FCA5F6A" w:rsidR="00D37F9B" w:rsidRPr="0035533F" w:rsidRDefault="00D37F9B" w:rsidP="00085090">
      <w:pPr>
        <w:tabs>
          <w:tab w:val="left" w:pos="993"/>
        </w:tabs>
        <w:ind w:right="-93" w:hanging="11"/>
        <w:rPr>
          <w:rFonts w:ascii="Verdana" w:eastAsia="Calibri" w:hAnsi="Verdana" w:cs="Arial"/>
          <w:sz w:val="22"/>
          <w:lang w:val="es-ES"/>
        </w:rPr>
      </w:pPr>
      <w:r w:rsidRPr="0035533F">
        <w:rPr>
          <w:rFonts w:ascii="Verdana" w:eastAsia="Calibri" w:hAnsi="Verdana" w:cs="Arial"/>
          <w:sz w:val="22"/>
          <w:lang w:val="es-CO"/>
        </w:rPr>
        <w:t xml:space="preserve">Para la acreditación de la condición de mujer cabeza de familia, personas en condición de discapacidad, adultos mayores, población de las comunidades indígena, negra, afrocolombiana, raizal, palanquera, </w:t>
      </w:r>
      <w:proofErr w:type="spellStart"/>
      <w:r w:rsidRPr="0035533F">
        <w:rPr>
          <w:rFonts w:ascii="Verdana" w:eastAsia="Calibri" w:hAnsi="Verdana" w:cs="Arial"/>
          <w:sz w:val="22"/>
          <w:lang w:val="es-CO"/>
        </w:rPr>
        <w:t>Rrom</w:t>
      </w:r>
      <w:proofErr w:type="spellEnd"/>
      <w:r w:rsidRPr="0035533F">
        <w:rPr>
          <w:rFonts w:ascii="Verdana" w:eastAsia="Calibri" w:hAnsi="Verdana" w:cs="Arial"/>
          <w:sz w:val="22"/>
          <w:lang w:val="es-CO"/>
        </w:rPr>
        <w:t xml:space="preserve"> o gitana, personas en proceso de reintegración o reincorporación, se aplicará en lo pertinente lo dispuesto en el artículo 2.2.1.2.4.2.17 del Decreto 1082 de 2015 o la norma que</w:t>
      </w:r>
      <w:r w:rsidRPr="0035533F">
        <w:rPr>
          <w:rFonts w:ascii="Verdana" w:eastAsia="Calibri" w:hAnsi="Verdana" w:cs="Arial"/>
          <w:b/>
          <w:bCs/>
          <w:sz w:val="22"/>
          <w:lang w:val="es-CO"/>
        </w:rPr>
        <w:t xml:space="preserve"> </w:t>
      </w:r>
      <w:r w:rsidRPr="0035533F">
        <w:rPr>
          <w:rFonts w:ascii="Verdana" w:eastAsia="Calibri" w:hAnsi="Verdana" w:cs="Arial"/>
          <w:sz w:val="22"/>
          <w:lang w:val="es-CO"/>
        </w:rPr>
        <w:t>lo modifique, complemente o sustituya. Por su parte, la condición de población en pobreza extrema se constatará en las bases de datos de</w:t>
      </w:r>
      <w:r w:rsidRPr="0035533F">
        <w:rPr>
          <w:rFonts w:ascii="Verdana" w:eastAsia="Calibri" w:hAnsi="Verdana" w:cs="Arial"/>
          <w:sz w:val="22"/>
          <w:lang w:val="es-ES"/>
        </w:rPr>
        <w:t xml:space="preserve">l Sistema de Identificación de Potenciales Beneficiarios de Programas Sociales (Sisbén IV) y la condición de víctima de conflicto armado y de desplazados por la violencia deberá demostrarse con el certificado de inclusión en el Registro Único de Víctimas – RUV, en los términos del Decreto 1084 de 2015 o </w:t>
      </w:r>
      <w:r w:rsidRPr="0035533F">
        <w:rPr>
          <w:rFonts w:ascii="Verdana" w:eastAsia="Calibri" w:hAnsi="Verdana" w:cs="Arial"/>
          <w:sz w:val="22"/>
          <w:lang w:val="es-CO"/>
        </w:rPr>
        <w:t>la norma que</w:t>
      </w:r>
      <w:r w:rsidRPr="0035533F">
        <w:rPr>
          <w:rFonts w:ascii="Verdana" w:eastAsia="Calibri" w:hAnsi="Verdana" w:cs="Arial"/>
          <w:b/>
          <w:bCs/>
          <w:sz w:val="22"/>
          <w:lang w:val="es-CO"/>
        </w:rPr>
        <w:t xml:space="preserve"> </w:t>
      </w:r>
      <w:r w:rsidRPr="0035533F">
        <w:rPr>
          <w:rFonts w:ascii="Verdana" w:eastAsia="Calibri" w:hAnsi="Verdana" w:cs="Arial"/>
          <w:sz w:val="22"/>
          <w:lang w:val="es-CO"/>
        </w:rPr>
        <w:t>lo modifique, complemente o sustituya</w:t>
      </w:r>
      <w:r w:rsidRPr="0035533F">
        <w:rPr>
          <w:rFonts w:ascii="Verdana" w:eastAsia="Calibri" w:hAnsi="Verdana" w:cs="Arial"/>
          <w:sz w:val="22"/>
          <w:lang w:val="es-ES"/>
        </w:rPr>
        <w:t>.</w:t>
      </w:r>
      <w:r w:rsidR="33A8B56C" w:rsidRPr="0035533F">
        <w:rPr>
          <w:rFonts w:ascii="Verdana" w:eastAsia="Calibri" w:hAnsi="Verdana" w:cs="Arial"/>
          <w:sz w:val="22"/>
          <w:lang w:val="es-ES"/>
        </w:rPr>
        <w:t xml:space="preserve"> </w:t>
      </w:r>
    </w:p>
    <w:p w14:paraId="3C06E9A1" w14:textId="77777777" w:rsidR="00077C77" w:rsidRPr="0035533F" w:rsidRDefault="00077C77" w:rsidP="00085090">
      <w:pPr>
        <w:tabs>
          <w:tab w:val="left" w:pos="993"/>
        </w:tabs>
        <w:ind w:right="-93" w:hanging="11"/>
        <w:rPr>
          <w:rFonts w:ascii="Verdana" w:eastAsia="Calibri" w:hAnsi="Verdana" w:cs="Arial"/>
          <w:bCs/>
          <w:sz w:val="22"/>
          <w:lang w:val="es-ES"/>
        </w:rPr>
      </w:pPr>
    </w:p>
    <w:p w14:paraId="19D78F00" w14:textId="72AE275A" w:rsidR="00D37F9B" w:rsidRPr="0035533F" w:rsidRDefault="00D37F9B" w:rsidP="00085090">
      <w:pPr>
        <w:tabs>
          <w:tab w:val="left" w:pos="993"/>
          <w:tab w:val="left" w:pos="8647"/>
        </w:tabs>
        <w:ind w:right="-93" w:hanging="11"/>
        <w:rPr>
          <w:rFonts w:ascii="Verdana" w:eastAsia="Calibri" w:hAnsi="Verdana" w:cs="Arial"/>
          <w:sz w:val="22"/>
          <w:lang w:val="es-ES"/>
        </w:rPr>
      </w:pPr>
      <w:r w:rsidRPr="00EE3B96">
        <w:rPr>
          <w:rFonts w:ascii="Verdana" w:eastAsia="Calibri" w:hAnsi="Verdana" w:cs="Arial"/>
          <w:sz w:val="22"/>
          <w:lang w:val="es-ES"/>
        </w:rPr>
        <w:t>La condición de los sujetos de especial protección constitucional que no se encuentre definida en esta cláusula deberá ser acreditada por el contratista de conformidad con lo determinado por la ley y la jurisprudencia en ausencia de norma aplicable.</w:t>
      </w:r>
    </w:p>
    <w:p w14:paraId="1C38BB3A" w14:textId="77777777" w:rsidR="002C168B" w:rsidRDefault="002C168B" w:rsidP="00085090">
      <w:pPr>
        <w:tabs>
          <w:tab w:val="left" w:pos="993"/>
          <w:tab w:val="left" w:pos="8647"/>
        </w:tabs>
        <w:ind w:right="-93" w:hanging="11"/>
        <w:rPr>
          <w:rFonts w:ascii="Verdana" w:eastAsia="Calibri" w:hAnsi="Verdana" w:cs="Arial"/>
          <w:sz w:val="22"/>
          <w:lang w:val="es-ES"/>
        </w:rPr>
      </w:pPr>
    </w:p>
    <w:p w14:paraId="7AD29ED3" w14:textId="77777777" w:rsidR="00DA18A1" w:rsidRPr="00954D6F" w:rsidRDefault="00DA18A1" w:rsidP="00DA18A1">
      <w:pPr>
        <w:pStyle w:val="Captulo9"/>
        <w:numPr>
          <w:ilvl w:val="0"/>
          <w:numId w:val="37"/>
        </w:numPr>
        <w:rPr>
          <w:rFonts w:ascii="Verdana" w:hAnsi="Verdana" w:cstheme="minorHAnsi"/>
          <w:sz w:val="22"/>
          <w:szCs w:val="24"/>
        </w:rPr>
      </w:pPr>
      <w:r w:rsidRPr="00954D6F">
        <w:rPr>
          <w:rFonts w:ascii="Verdana" w:hAnsi="Verdana" w:cstheme="minorHAnsi"/>
          <w:sz w:val="22"/>
          <w:szCs w:val="24"/>
        </w:rPr>
        <w:t>Dar a conocer a la Entidad cualquier reclamación que indirecta o directamente pueda tener algún efecto sobre el objeto del Contrato o sobre sus obligaciones.</w:t>
      </w:r>
    </w:p>
    <w:p w14:paraId="7D23EC33" w14:textId="77777777" w:rsidR="00DA18A1" w:rsidRPr="00954D6F" w:rsidRDefault="00DA18A1" w:rsidP="00DA18A1">
      <w:pPr>
        <w:pStyle w:val="Captulo9"/>
        <w:numPr>
          <w:ilvl w:val="0"/>
          <w:numId w:val="37"/>
        </w:numPr>
        <w:rPr>
          <w:rFonts w:ascii="Verdana" w:hAnsi="Verdana" w:cstheme="minorHAnsi"/>
          <w:sz w:val="22"/>
          <w:szCs w:val="24"/>
        </w:rPr>
      </w:pPr>
      <w:r w:rsidRPr="00954D6F">
        <w:rPr>
          <w:rFonts w:ascii="Verdana" w:hAnsi="Verdana" w:cstheme="minorHAnsi"/>
          <w:sz w:val="22"/>
          <w:szCs w:val="24"/>
        </w:rPr>
        <w:t xml:space="preserve">Abstenerse de adelantar intervención alguna a los recursos sin contar con los permisos emitidos por la entidad competente (cuando aplique intervenciones). </w:t>
      </w:r>
    </w:p>
    <w:p w14:paraId="49BAA463" w14:textId="77777777" w:rsidR="00DA18A1" w:rsidRPr="00954D6F" w:rsidRDefault="00DA18A1" w:rsidP="00DA18A1">
      <w:pPr>
        <w:pStyle w:val="Captulo9"/>
        <w:numPr>
          <w:ilvl w:val="0"/>
          <w:numId w:val="37"/>
        </w:numPr>
        <w:rPr>
          <w:rFonts w:ascii="Verdana" w:hAnsi="Verdana" w:cstheme="minorHAnsi"/>
          <w:sz w:val="22"/>
          <w:szCs w:val="24"/>
        </w:rPr>
      </w:pPr>
      <w:r w:rsidRPr="00954D6F">
        <w:rPr>
          <w:rFonts w:ascii="Verdana" w:hAnsi="Verdana" w:cstheme="minorHAnsi"/>
          <w:sz w:val="22"/>
          <w:szCs w:val="24"/>
        </w:rPr>
        <w:t xml:space="preserve">Dar cabal cumplimiento al pacto de transparencia y declaraciones de la carta de presentación de la oferta. </w:t>
      </w:r>
    </w:p>
    <w:p w14:paraId="1BD2DC00" w14:textId="77777777" w:rsidR="00DA18A1" w:rsidRPr="00954D6F" w:rsidRDefault="00DA18A1" w:rsidP="00DA18A1">
      <w:pPr>
        <w:pStyle w:val="Captulo9"/>
        <w:numPr>
          <w:ilvl w:val="0"/>
          <w:numId w:val="37"/>
        </w:numPr>
        <w:rPr>
          <w:rFonts w:ascii="Verdana" w:hAnsi="Verdana" w:cstheme="minorHAnsi"/>
          <w:sz w:val="22"/>
          <w:szCs w:val="24"/>
        </w:rPr>
      </w:pPr>
      <w:r w:rsidRPr="00954D6F">
        <w:rPr>
          <w:rFonts w:ascii="Verdana" w:hAnsi="Verdana" w:cstheme="minorHAnsi"/>
          <w:sz w:val="22"/>
          <w:szCs w:val="24"/>
        </w:rPr>
        <w:t xml:space="preserve">Comunicarle a la Entidad cualquier circunstancia política, jurídica, social, económica, técnica, ambiental o de cualquier tipo, que pueda afectar la ejecución del Contrato. </w:t>
      </w:r>
    </w:p>
    <w:p w14:paraId="4F245C77" w14:textId="77777777" w:rsidR="00DA18A1" w:rsidRPr="00954D6F" w:rsidRDefault="00DA18A1" w:rsidP="00DA18A1">
      <w:pPr>
        <w:pStyle w:val="Captulo9"/>
        <w:numPr>
          <w:ilvl w:val="0"/>
          <w:numId w:val="37"/>
        </w:numPr>
        <w:rPr>
          <w:rFonts w:ascii="Verdana" w:hAnsi="Verdana"/>
          <w:sz w:val="22"/>
          <w:szCs w:val="24"/>
        </w:rPr>
      </w:pPr>
      <w:r w:rsidRPr="00954D6F">
        <w:rPr>
          <w:rFonts w:ascii="Verdana" w:hAnsi="Verdana" w:cstheme="minorHAnsi"/>
          <w:sz w:val="22"/>
          <w:lang w:val="es-CO"/>
        </w:rPr>
        <w:t xml:space="preserve">Informar a más tardar el tercer día hábil siguiente al momento en que se tenga conocimiento del inicio de investigaciones penales, se impongan </w:t>
      </w:r>
      <w:r w:rsidRPr="00954D6F">
        <w:rPr>
          <w:rFonts w:ascii="Verdana" w:hAnsi="Verdana" w:cstheme="minorHAnsi"/>
          <w:sz w:val="22"/>
          <w:lang w:val="es-CO"/>
        </w:rPr>
        <w:lastRenderedPageBreak/>
        <w:t>medidas de aseguramiento o condenas proferidas en Colombia o en el extranjero en contra de cualquiera de los directivos, representantes legales, accionistas o integrantes del Contratista.</w:t>
      </w:r>
    </w:p>
    <w:p w14:paraId="177CB28B" w14:textId="1A6A7A15" w:rsidR="00DA18A1" w:rsidRPr="00954D6F" w:rsidRDefault="00DA18A1" w:rsidP="00DA18A1">
      <w:pPr>
        <w:pStyle w:val="Captulo9"/>
        <w:numPr>
          <w:ilvl w:val="0"/>
          <w:numId w:val="37"/>
        </w:numPr>
        <w:rPr>
          <w:rFonts w:ascii="Verdana" w:hAnsi="Verdana"/>
          <w:sz w:val="22"/>
          <w:szCs w:val="24"/>
        </w:rPr>
      </w:pPr>
      <w:r w:rsidRPr="00954D6F">
        <w:rPr>
          <w:rFonts w:ascii="Verdana" w:hAnsi="Verdana" w:cstheme="minorHAnsi"/>
          <w:sz w:val="22"/>
          <w:szCs w:val="24"/>
        </w:rPr>
        <w:t>El contratista, previo al inicio de ejecución de las obras, en conjunto con el interventor de la obra, establecerá</w:t>
      </w:r>
      <w:r w:rsidRPr="00954D6F">
        <w:rPr>
          <w:rFonts w:ascii="Verdana" w:hAnsi="Verdana"/>
          <w:sz w:val="22"/>
          <w:szCs w:val="24"/>
        </w:rPr>
        <w:t xml:space="preserve"> los indicadores de referencia para medir el cumplimiento de los criterios ambientales y sociales a los que se haya comprometido como factor de calidad dentro de su oferta.</w:t>
      </w:r>
      <w:r w:rsidRPr="00954D6F">
        <w:rPr>
          <w:rFonts w:ascii="Verdana" w:hAnsi="Verdana" w:cstheme="minorHAnsi"/>
          <w:sz w:val="22"/>
          <w:szCs w:val="24"/>
        </w:rPr>
        <w:t xml:space="preserve"> </w:t>
      </w:r>
    </w:p>
    <w:p w14:paraId="25DA2F34" w14:textId="77777777" w:rsidR="00DA18A1" w:rsidRPr="00954D6F" w:rsidRDefault="00DA18A1" w:rsidP="00DA18A1">
      <w:pPr>
        <w:pStyle w:val="Captulo9"/>
        <w:numPr>
          <w:ilvl w:val="0"/>
          <w:numId w:val="37"/>
        </w:numPr>
        <w:rPr>
          <w:rFonts w:ascii="Verdana" w:hAnsi="Verdana" w:cstheme="minorHAnsi"/>
          <w:sz w:val="22"/>
          <w:szCs w:val="24"/>
        </w:rPr>
      </w:pPr>
      <w:r w:rsidRPr="00954D6F">
        <w:rPr>
          <w:rFonts w:ascii="Verdana" w:hAnsi="Verdana" w:cstheme="minorHAnsi"/>
          <w:sz w:val="22"/>
          <w:szCs w:val="24"/>
        </w:rPr>
        <w:t xml:space="preserve">[Incluir cuando el Contratista haya diligenciado la </w:t>
      </w:r>
      <w:r w:rsidRPr="00954D6F">
        <w:rPr>
          <w:rFonts w:ascii="Verdana" w:hAnsi="Verdana" w:cstheme="minorHAnsi"/>
          <w:b/>
          <w:bCs/>
          <w:sz w:val="22"/>
          <w:szCs w:val="24"/>
        </w:rPr>
        <w:t>Opción 1</w:t>
      </w:r>
      <w:r w:rsidRPr="00954D6F">
        <w:rPr>
          <w:rFonts w:ascii="Verdana" w:hAnsi="Verdana" w:cstheme="minorHAnsi"/>
          <w:sz w:val="22"/>
          <w:szCs w:val="24"/>
        </w:rPr>
        <w:t xml:space="preserve"> Formato 9A – Promoción de Servicios Nacionales o con Trato Nacional] El Contratista se compromete a adquirir los bienes nacionales relevantes definidos por la Entidad Estatal en el numeral 4.3.1 del documento base.  En consecuencia, el Contratista debe adquirir los bienes que se encuentren en el Registro de Productores de Bienes Nacionales durante la ejecución del contrato. </w:t>
      </w:r>
    </w:p>
    <w:p w14:paraId="3E5193EA" w14:textId="77777777" w:rsidR="00DA18A1" w:rsidRPr="00954D6F" w:rsidRDefault="00DA18A1" w:rsidP="00DA18A1">
      <w:pPr>
        <w:pStyle w:val="Captulo9"/>
        <w:numPr>
          <w:ilvl w:val="0"/>
          <w:numId w:val="37"/>
        </w:numPr>
        <w:rPr>
          <w:rFonts w:ascii="Verdana" w:hAnsi="Verdana" w:cstheme="minorHAnsi"/>
          <w:sz w:val="22"/>
          <w:szCs w:val="24"/>
        </w:rPr>
      </w:pPr>
      <w:r w:rsidRPr="00954D6F">
        <w:rPr>
          <w:rFonts w:ascii="Verdana" w:hAnsi="Verdana" w:cstheme="minorHAnsi"/>
          <w:sz w:val="22"/>
          <w:szCs w:val="24"/>
        </w:rPr>
        <w:t xml:space="preserve">[Incluir cuando el contratista haya diligenciado la </w:t>
      </w:r>
      <w:r w:rsidRPr="00954D6F">
        <w:rPr>
          <w:rFonts w:ascii="Verdana" w:hAnsi="Verdana" w:cstheme="minorHAnsi"/>
          <w:b/>
          <w:bCs/>
          <w:sz w:val="22"/>
          <w:szCs w:val="24"/>
        </w:rPr>
        <w:t>Opción 1</w:t>
      </w:r>
      <w:r w:rsidRPr="00954D6F">
        <w:rPr>
          <w:rFonts w:ascii="Verdana" w:hAnsi="Verdana" w:cstheme="minorHAnsi"/>
          <w:sz w:val="22"/>
          <w:szCs w:val="24"/>
        </w:rPr>
        <w:t xml:space="preserve"> del Formato 9A – Promoción de Servicios Nacionales o con Trato Nacional] Informar al interventor o al supervisor del contrato, según corresponda, la fecha de adquisición de los bienes nacionales relevantes para que este verifique que fueron obtenidos durante la vigencia del Registro de Productores de Bienes Nacionales correspondiente.</w:t>
      </w:r>
    </w:p>
    <w:p w14:paraId="5AA4506C" w14:textId="77777777" w:rsidR="00DA18A1" w:rsidRPr="00954D6F" w:rsidRDefault="00DA18A1" w:rsidP="00DA18A1">
      <w:pPr>
        <w:pStyle w:val="Captulo9"/>
        <w:numPr>
          <w:ilvl w:val="0"/>
          <w:numId w:val="37"/>
        </w:numPr>
        <w:rPr>
          <w:rFonts w:ascii="Verdana" w:hAnsi="Verdana" w:cstheme="minorHAnsi"/>
          <w:sz w:val="22"/>
          <w:szCs w:val="24"/>
        </w:rPr>
      </w:pPr>
      <w:r w:rsidRPr="00954D6F">
        <w:rPr>
          <w:rFonts w:ascii="Verdana" w:hAnsi="Verdana" w:cstheme="minorHAnsi"/>
          <w:sz w:val="22"/>
          <w:szCs w:val="24"/>
        </w:rPr>
        <w:t xml:space="preserve">[Incluir cuando el contratista haya diligenciado la </w:t>
      </w:r>
      <w:r w:rsidRPr="00954D6F">
        <w:rPr>
          <w:rFonts w:ascii="Verdana" w:hAnsi="Verdana" w:cstheme="minorHAnsi"/>
          <w:b/>
          <w:bCs/>
          <w:sz w:val="22"/>
          <w:szCs w:val="24"/>
        </w:rPr>
        <w:t>Opción 2</w:t>
      </w:r>
      <w:r w:rsidRPr="00954D6F">
        <w:rPr>
          <w:rFonts w:ascii="Verdana" w:hAnsi="Verdana" w:cstheme="minorHAnsi"/>
          <w:sz w:val="22"/>
          <w:szCs w:val="24"/>
        </w:rPr>
        <w:t xml:space="preserve"> del Formato 9A – Promoción de Servicios Nacionales o con Trato Nacional] Incorporar como mínimo el [La Entidad Estatal incluirá el porcentaje definido en el numeral 4.3.1 del documento base que sea por lo menos del cuarenta por ciento (40 %), sin perjuicio de incluir uno superior] de personal colombiano para el cumplimiento del contrato.</w:t>
      </w:r>
    </w:p>
    <w:p w14:paraId="6CAE25F5" w14:textId="77777777" w:rsidR="00DA18A1" w:rsidRPr="00954D6F" w:rsidRDefault="00DA18A1" w:rsidP="00DA18A1">
      <w:pPr>
        <w:pStyle w:val="Captulo9"/>
        <w:numPr>
          <w:ilvl w:val="0"/>
          <w:numId w:val="37"/>
        </w:numPr>
        <w:rPr>
          <w:rFonts w:ascii="Verdana" w:hAnsi="Verdana" w:cstheme="minorHAnsi"/>
          <w:sz w:val="22"/>
          <w:szCs w:val="24"/>
        </w:rPr>
      </w:pPr>
      <w:r w:rsidRPr="00954D6F">
        <w:rPr>
          <w:rFonts w:ascii="Verdana" w:hAnsi="Verdana" w:cstheme="minorHAnsi"/>
          <w:sz w:val="22"/>
          <w:szCs w:val="24"/>
        </w:rPr>
        <w:t>[Incluir cuando el contratista haya diligenciado el Formato 9B – Incorporación de Componente Nacional en Servicios Extranjeros] Incorporar como mínimo el noventa por ciento (90 %) de personal técnico, operativo y profesional de origen colombiano para el cumplimiento del contrato.</w:t>
      </w:r>
    </w:p>
    <w:p w14:paraId="3F6D47C5" w14:textId="6FF32954" w:rsidR="00DA18A1" w:rsidRPr="00954D6F" w:rsidRDefault="00DA18A1" w:rsidP="00DA18A1">
      <w:pPr>
        <w:pStyle w:val="Captulo9"/>
        <w:numPr>
          <w:ilvl w:val="0"/>
          <w:numId w:val="37"/>
        </w:numPr>
        <w:rPr>
          <w:rFonts w:ascii="Verdana" w:eastAsia="Calibri" w:hAnsi="Verdana" w:cs="Arial"/>
          <w:sz w:val="22"/>
          <w:lang w:val="es-ES"/>
        </w:rPr>
      </w:pPr>
      <w:r w:rsidRPr="00954D6F">
        <w:rPr>
          <w:rFonts w:ascii="Verdana" w:hAnsi="Verdana" w:cstheme="minorHAnsi"/>
          <w:sz w:val="22"/>
          <w:szCs w:val="24"/>
        </w:rPr>
        <w:t>El contratista en caso en que, en el lugar de la ejecución de la obra evidencia la presencia de grupos étnicos deberá informar a la entidad su presencia con el fin de no vulnerar el derecho a la consulta previa de acuerdo con la ley 21 de 1991, convenio 169 de la OIT y demás normas que lo modifiquen, complementen o sustituyan</w:t>
      </w:r>
    </w:p>
    <w:p w14:paraId="2361138E" w14:textId="77777777" w:rsidR="00DA18A1" w:rsidRDefault="00DA18A1" w:rsidP="00085090">
      <w:pPr>
        <w:tabs>
          <w:tab w:val="left" w:pos="993"/>
          <w:tab w:val="left" w:pos="8647"/>
        </w:tabs>
        <w:ind w:right="-93" w:hanging="11"/>
        <w:rPr>
          <w:rFonts w:ascii="Verdana" w:eastAsia="Calibri" w:hAnsi="Verdana" w:cs="Arial"/>
          <w:sz w:val="22"/>
          <w:lang w:val="es-ES"/>
        </w:rPr>
      </w:pPr>
    </w:p>
    <w:p w14:paraId="151AEDB5" w14:textId="75B1E600" w:rsidR="00D37F9B" w:rsidRPr="0035533F" w:rsidRDefault="00D37F9B" w:rsidP="00D37F9B">
      <w:pPr>
        <w:rPr>
          <w:rFonts w:ascii="Verdana" w:hAnsi="Verdana" w:cstheme="minorHAnsi"/>
          <w:iCs/>
          <w:sz w:val="22"/>
          <w:lang w:val="es-CO"/>
        </w:rPr>
      </w:pPr>
      <w:bookmarkStart w:id="1" w:name="_Hlk83994115"/>
      <w:r w:rsidRPr="0035533F">
        <w:rPr>
          <w:rFonts w:ascii="Verdana" w:hAnsi="Verdana" w:cstheme="minorHAnsi"/>
          <w:b/>
          <w:bCs/>
          <w:iCs/>
          <w:sz w:val="22"/>
          <w:lang w:val="es-CO"/>
        </w:rPr>
        <w:t>Parágrafo</w:t>
      </w:r>
      <w:r w:rsidRPr="0035533F">
        <w:rPr>
          <w:rFonts w:ascii="Verdana" w:hAnsi="Verdana" w:cstheme="minorHAnsi"/>
          <w:iCs/>
          <w:sz w:val="22"/>
          <w:lang w:val="es-CO"/>
        </w:rPr>
        <w:t>:</w:t>
      </w:r>
      <w:r w:rsidRPr="0035533F">
        <w:rPr>
          <w:rFonts w:ascii="Verdana" w:hAnsi="Verdana" w:cstheme="minorHAnsi"/>
          <w:i/>
          <w:sz w:val="22"/>
          <w:lang w:val="es-CO"/>
        </w:rPr>
        <w:t xml:space="preserve"> </w:t>
      </w:r>
      <w:r w:rsidRPr="0035533F">
        <w:rPr>
          <w:rFonts w:ascii="Verdana" w:hAnsi="Verdana" w:cstheme="minorHAnsi"/>
          <w:iCs/>
          <w:sz w:val="22"/>
          <w:lang w:val="es-CO"/>
        </w:rPr>
        <w:t>En caso de que el Contratista incorpore bienes nacionales relevantes durante la ejecución del contrato, quedará exento de cumplir con las obligaciones relacionadas con su utilización cuando ocurra alguno de los siguientes supuestos:</w:t>
      </w:r>
    </w:p>
    <w:p w14:paraId="451DFD03" w14:textId="77777777" w:rsidR="00D37F9B" w:rsidRPr="0035533F" w:rsidRDefault="00D37F9B" w:rsidP="00D37F9B">
      <w:pPr>
        <w:rPr>
          <w:rFonts w:ascii="Verdana" w:hAnsi="Verdana" w:cstheme="minorHAnsi"/>
          <w:iCs/>
          <w:sz w:val="22"/>
          <w:lang w:val="es-CO"/>
        </w:rPr>
      </w:pPr>
    </w:p>
    <w:p w14:paraId="2A804823" w14:textId="77777777" w:rsidR="00D37F9B" w:rsidRPr="0035533F" w:rsidRDefault="00D37F9B" w:rsidP="00D37F9B">
      <w:pPr>
        <w:numPr>
          <w:ilvl w:val="0"/>
          <w:numId w:val="82"/>
        </w:numPr>
        <w:rPr>
          <w:rFonts w:ascii="Verdana" w:hAnsi="Verdana" w:cstheme="minorHAnsi"/>
          <w:iCs/>
          <w:sz w:val="22"/>
          <w:lang w:val="es-ES"/>
        </w:rPr>
      </w:pPr>
      <w:r w:rsidRPr="0035533F">
        <w:rPr>
          <w:rFonts w:ascii="Verdana" w:hAnsi="Verdana" w:cstheme="minorHAnsi"/>
          <w:iCs/>
          <w:sz w:val="22"/>
          <w:lang w:val="es-ES"/>
        </w:rPr>
        <w:t xml:space="preserve">El bien nacional relevante no esté registrado en el Registro de Productores Bienes Nacionales al momento de su adquisición. </w:t>
      </w:r>
    </w:p>
    <w:p w14:paraId="165C3DB6" w14:textId="77777777" w:rsidR="00D37F9B" w:rsidRPr="0035533F" w:rsidRDefault="00D37F9B" w:rsidP="00D37F9B">
      <w:pPr>
        <w:numPr>
          <w:ilvl w:val="0"/>
          <w:numId w:val="82"/>
        </w:numPr>
        <w:rPr>
          <w:rFonts w:ascii="Verdana" w:hAnsi="Verdana" w:cstheme="minorHAnsi"/>
          <w:iCs/>
          <w:sz w:val="22"/>
          <w:lang w:val="es-ES"/>
        </w:rPr>
      </w:pPr>
      <w:r w:rsidRPr="0035533F">
        <w:rPr>
          <w:rFonts w:ascii="Verdana" w:hAnsi="Verdana" w:cstheme="minorHAnsi"/>
          <w:iCs/>
          <w:sz w:val="22"/>
          <w:lang w:val="es-ES"/>
        </w:rPr>
        <w:t>Los proveedores existentes no tienen la capacidad de suministrar el bien nacional relevante.</w:t>
      </w:r>
    </w:p>
    <w:p w14:paraId="6BB81E2B" w14:textId="77777777" w:rsidR="00D37F9B" w:rsidRPr="0035533F" w:rsidRDefault="00D37F9B" w:rsidP="00D37F9B">
      <w:pPr>
        <w:numPr>
          <w:ilvl w:val="0"/>
          <w:numId w:val="82"/>
        </w:numPr>
        <w:rPr>
          <w:rFonts w:ascii="Verdana" w:hAnsi="Verdana" w:cstheme="minorHAnsi"/>
          <w:iCs/>
          <w:sz w:val="22"/>
          <w:lang w:val="es-ES"/>
        </w:rPr>
      </w:pPr>
      <w:r w:rsidRPr="0035533F">
        <w:rPr>
          <w:rFonts w:ascii="Verdana" w:hAnsi="Verdana" w:cstheme="minorHAnsi"/>
          <w:iCs/>
          <w:sz w:val="22"/>
          <w:lang w:val="es-ES"/>
        </w:rPr>
        <w:t xml:space="preserve">El proveedor incrementa significativamente los precios del bien nacional relevante, por ausencia de otros proveedores que estén registrados en el Registro de Productores de Bienes Nacionales o sin </w:t>
      </w:r>
      <w:r w:rsidRPr="0035533F">
        <w:rPr>
          <w:rFonts w:ascii="Verdana" w:hAnsi="Verdana" w:cstheme="minorHAnsi"/>
          <w:iCs/>
          <w:sz w:val="22"/>
          <w:lang w:val="es-ES"/>
        </w:rPr>
        <w:lastRenderedPageBreak/>
        <w:t xml:space="preserve">que exista una justificación por condiciones de mercado, dificultando de manera grave la ejecución del contrato. </w:t>
      </w:r>
    </w:p>
    <w:p w14:paraId="116A5A86" w14:textId="77777777" w:rsidR="00D37F9B" w:rsidRPr="0035533F" w:rsidRDefault="00D37F9B" w:rsidP="00D37F9B">
      <w:pPr>
        <w:rPr>
          <w:rFonts w:ascii="Verdana" w:hAnsi="Verdana" w:cstheme="minorHAnsi"/>
          <w:iCs/>
          <w:sz w:val="22"/>
          <w:lang w:val="es-ES"/>
        </w:rPr>
      </w:pPr>
    </w:p>
    <w:p w14:paraId="381F86BF" w14:textId="77777777" w:rsidR="00D37F9B" w:rsidRPr="0035533F" w:rsidRDefault="00D37F9B" w:rsidP="00D37F9B">
      <w:pPr>
        <w:rPr>
          <w:rFonts w:ascii="Verdana" w:hAnsi="Verdana" w:cstheme="minorHAnsi"/>
          <w:iCs/>
          <w:sz w:val="22"/>
          <w:lang w:val="es-ES"/>
        </w:rPr>
      </w:pPr>
      <w:r w:rsidRPr="0035533F">
        <w:rPr>
          <w:rFonts w:ascii="Verdana" w:hAnsi="Verdana" w:cstheme="minorHAnsi"/>
          <w:iCs/>
          <w:sz w:val="22"/>
          <w:lang w:val="es-ES"/>
        </w:rPr>
        <w:t>Para estos efectos, las partes deberán agotar las siguientes actuaciones para que se configure el evento eximente de responsabilidad:</w:t>
      </w:r>
    </w:p>
    <w:p w14:paraId="2C810C7A" w14:textId="77777777" w:rsidR="00D37F9B" w:rsidRPr="0035533F" w:rsidRDefault="00D37F9B" w:rsidP="00D37F9B">
      <w:pPr>
        <w:rPr>
          <w:rFonts w:ascii="Verdana" w:hAnsi="Verdana" w:cstheme="minorHAnsi"/>
          <w:iCs/>
          <w:sz w:val="22"/>
          <w:lang w:val="es-ES"/>
        </w:rPr>
      </w:pPr>
    </w:p>
    <w:p w14:paraId="6DC87BE9" w14:textId="7001C4BE" w:rsidR="00D37F9B" w:rsidRPr="0035533F" w:rsidRDefault="00D37F9B" w:rsidP="00D37F9B">
      <w:pPr>
        <w:numPr>
          <w:ilvl w:val="0"/>
          <w:numId w:val="83"/>
        </w:numPr>
        <w:rPr>
          <w:rFonts w:ascii="Verdana" w:hAnsi="Verdana" w:cstheme="minorHAnsi"/>
          <w:iCs/>
          <w:sz w:val="22"/>
          <w:lang w:val="es-ES"/>
        </w:rPr>
      </w:pPr>
      <w:r w:rsidRPr="0035533F">
        <w:rPr>
          <w:rFonts w:ascii="Verdana" w:hAnsi="Verdana" w:cstheme="minorHAnsi"/>
          <w:iCs/>
          <w:sz w:val="22"/>
          <w:lang w:val="es-ES"/>
        </w:rPr>
        <w:t xml:space="preserve">El Contratista comunicará al supervisor o interventor del contrato la ocurrencia de uno de los supuestos eximentes de responsabilidad dentro de los </w:t>
      </w:r>
      <w:r w:rsidR="00221179">
        <w:rPr>
          <w:rFonts w:ascii="Verdana" w:hAnsi="Verdana" w:cstheme="minorHAnsi"/>
          <w:b/>
          <w:bCs/>
          <w:iCs/>
          <w:sz w:val="22"/>
          <w:lang w:val="es-ES"/>
        </w:rPr>
        <w:t>C</w:t>
      </w:r>
      <w:r w:rsidR="00221179" w:rsidRPr="00221179">
        <w:rPr>
          <w:rFonts w:ascii="Verdana" w:hAnsi="Verdana" w:cstheme="minorHAnsi"/>
          <w:b/>
          <w:bCs/>
          <w:iCs/>
          <w:sz w:val="22"/>
          <w:lang w:val="es-ES"/>
        </w:rPr>
        <w:t>inco (5</w:t>
      </w:r>
      <w:r w:rsidR="00221179">
        <w:rPr>
          <w:rFonts w:ascii="Verdana" w:hAnsi="Verdana" w:cstheme="minorHAnsi"/>
          <w:b/>
          <w:bCs/>
          <w:iCs/>
          <w:sz w:val="22"/>
          <w:lang w:val="es-ES"/>
        </w:rPr>
        <w:t>)</w:t>
      </w:r>
      <w:r w:rsidR="00BB4074" w:rsidRPr="00BB4074">
        <w:rPr>
          <w:rFonts w:ascii="Verdana" w:hAnsi="Verdana" w:cstheme="minorHAnsi"/>
          <w:b/>
          <w:bCs/>
          <w:iCs/>
          <w:sz w:val="22"/>
          <w:lang w:val="es-ES"/>
        </w:rPr>
        <w:t xml:space="preserve"> días hábiles</w:t>
      </w:r>
      <w:r w:rsidRPr="0035533F">
        <w:rPr>
          <w:rFonts w:ascii="Verdana" w:hAnsi="Verdana" w:cstheme="minorHAnsi"/>
          <w:iCs/>
          <w:sz w:val="22"/>
          <w:lang w:val="es-ES"/>
        </w:rPr>
        <w:t xml:space="preserve"> contados a partir de su ocurrencia, incluyendo la información con soportes o documentos, y demás detalles que fueran pertinentes sobre su acontecimiento. </w:t>
      </w:r>
    </w:p>
    <w:p w14:paraId="3F468072" w14:textId="59461D09" w:rsidR="00D37F9B" w:rsidRPr="0035533F" w:rsidRDefault="00D37F9B" w:rsidP="00D37F9B">
      <w:pPr>
        <w:numPr>
          <w:ilvl w:val="0"/>
          <w:numId w:val="83"/>
        </w:numPr>
        <w:rPr>
          <w:rFonts w:ascii="Verdana" w:hAnsi="Verdana" w:cstheme="minorHAnsi"/>
          <w:iCs/>
          <w:sz w:val="22"/>
          <w:lang w:val="es-ES"/>
        </w:rPr>
      </w:pPr>
      <w:r w:rsidRPr="0035533F">
        <w:rPr>
          <w:rFonts w:ascii="Verdana" w:hAnsi="Verdana" w:cstheme="minorHAnsi"/>
          <w:iCs/>
          <w:sz w:val="22"/>
          <w:lang w:val="es-ES"/>
        </w:rPr>
        <w:t>La Entidad Estatal por medio del supervisor o interventor del contrato informará dentro de los</w:t>
      </w:r>
      <w:r w:rsidR="00BB4074">
        <w:rPr>
          <w:rFonts w:ascii="Verdana" w:hAnsi="Verdana" w:cstheme="minorHAnsi"/>
          <w:iCs/>
          <w:sz w:val="22"/>
          <w:lang w:val="es-ES"/>
        </w:rPr>
        <w:t xml:space="preserve"> </w:t>
      </w:r>
      <w:r w:rsidR="00221179" w:rsidRPr="00221179">
        <w:rPr>
          <w:rFonts w:ascii="Verdana" w:hAnsi="Verdana" w:cstheme="minorHAnsi"/>
          <w:b/>
          <w:bCs/>
          <w:iCs/>
          <w:sz w:val="22"/>
          <w:lang w:val="es-ES"/>
        </w:rPr>
        <w:t xml:space="preserve">Diez </w:t>
      </w:r>
      <w:r w:rsidR="00497EBC">
        <w:rPr>
          <w:rFonts w:ascii="Verdana" w:hAnsi="Verdana" w:cstheme="minorHAnsi"/>
          <w:b/>
          <w:bCs/>
          <w:iCs/>
          <w:sz w:val="22"/>
          <w:lang w:val="es-ES"/>
        </w:rPr>
        <w:t>(</w:t>
      </w:r>
      <w:r w:rsidR="00BB4074" w:rsidRPr="00BB4074">
        <w:rPr>
          <w:rFonts w:ascii="Verdana" w:hAnsi="Verdana" w:cstheme="minorHAnsi"/>
          <w:b/>
          <w:bCs/>
          <w:iCs/>
          <w:sz w:val="22"/>
          <w:lang w:val="es-ES"/>
        </w:rPr>
        <w:t>1</w:t>
      </w:r>
      <w:r w:rsidR="00BB4074">
        <w:rPr>
          <w:rFonts w:ascii="Verdana" w:hAnsi="Verdana" w:cstheme="minorHAnsi"/>
          <w:b/>
          <w:bCs/>
          <w:iCs/>
          <w:sz w:val="22"/>
          <w:lang w:val="es-ES"/>
        </w:rPr>
        <w:t>0</w:t>
      </w:r>
      <w:r w:rsidR="00497EBC">
        <w:rPr>
          <w:rFonts w:ascii="Verdana" w:hAnsi="Verdana" w:cstheme="minorHAnsi"/>
          <w:b/>
          <w:bCs/>
          <w:iCs/>
          <w:sz w:val="22"/>
          <w:lang w:val="es-ES"/>
        </w:rPr>
        <w:t>)</w:t>
      </w:r>
      <w:r w:rsidR="00BB4074" w:rsidRPr="00BB4074">
        <w:rPr>
          <w:rFonts w:ascii="Verdana" w:hAnsi="Verdana" w:cstheme="minorHAnsi"/>
          <w:b/>
          <w:bCs/>
          <w:iCs/>
          <w:sz w:val="22"/>
          <w:lang w:val="es-ES"/>
        </w:rPr>
        <w:t xml:space="preserve"> días</w:t>
      </w:r>
      <w:r w:rsidRPr="00BB4074">
        <w:rPr>
          <w:rFonts w:ascii="Verdana" w:hAnsi="Verdana" w:cstheme="minorHAnsi"/>
          <w:b/>
          <w:bCs/>
          <w:iCs/>
          <w:sz w:val="22"/>
          <w:lang w:val="es-ES"/>
        </w:rPr>
        <w:t xml:space="preserve"> hábiles</w:t>
      </w:r>
      <w:r w:rsidRPr="0035533F">
        <w:rPr>
          <w:rFonts w:ascii="Verdana" w:hAnsi="Verdana" w:cstheme="minorHAnsi"/>
          <w:iCs/>
          <w:sz w:val="22"/>
          <w:lang w:val="es-ES"/>
        </w:rPr>
        <w:t xml:space="preserve"> siguientes contados a partir de la fecha de recibida la comunicación del Contratista, si efectivamente se configura o no uno de los supuestos definidos en este numeral.</w:t>
      </w:r>
    </w:p>
    <w:p w14:paraId="0EBA7759" w14:textId="77777777" w:rsidR="00D37F9B" w:rsidRPr="0035533F" w:rsidRDefault="00D37F9B" w:rsidP="00D37F9B">
      <w:pPr>
        <w:numPr>
          <w:ilvl w:val="0"/>
          <w:numId w:val="83"/>
        </w:numPr>
        <w:rPr>
          <w:rFonts w:ascii="Verdana" w:hAnsi="Verdana" w:cstheme="minorHAnsi"/>
          <w:iCs/>
          <w:sz w:val="22"/>
          <w:lang w:val="es-ES"/>
        </w:rPr>
      </w:pPr>
      <w:r w:rsidRPr="0035533F">
        <w:rPr>
          <w:rFonts w:ascii="Verdana" w:hAnsi="Verdana" w:cstheme="minorHAnsi"/>
          <w:iCs/>
          <w:sz w:val="22"/>
          <w:lang w:val="es-ES"/>
        </w:rPr>
        <w:t xml:space="preserve">En el evento que se compruebe la ocurrencia de uno de estos supuestos, la Entidad Estatal verificará si es posible que el Proponente adquiera un bien de características técnicas iguales o superiores que se encuentre en el Registro de Productores de Bienes Nacionales. En caso de que sea viable le informará al Contratista el bien nacional relevante que deberá adquirir durante la ejecución del proyecto. </w:t>
      </w:r>
    </w:p>
    <w:p w14:paraId="22815452" w14:textId="77777777" w:rsidR="00D37F9B" w:rsidRPr="0035533F" w:rsidRDefault="00D37F9B" w:rsidP="00D37F9B">
      <w:pPr>
        <w:numPr>
          <w:ilvl w:val="0"/>
          <w:numId w:val="83"/>
        </w:numPr>
        <w:rPr>
          <w:rFonts w:ascii="Verdana" w:hAnsi="Verdana" w:cstheme="minorHAnsi"/>
          <w:iCs/>
          <w:sz w:val="22"/>
          <w:lang w:val="es-ES"/>
        </w:rPr>
      </w:pPr>
      <w:r w:rsidRPr="0035533F">
        <w:rPr>
          <w:rFonts w:ascii="Verdana" w:hAnsi="Verdana" w:cstheme="minorHAnsi"/>
          <w:iCs/>
          <w:sz w:val="22"/>
          <w:lang w:val="es-ES"/>
        </w:rPr>
        <w:t xml:space="preserve">En caso de que no sea posible adquirir un bien de características técnicas iguales o superiores para el cumplimiento del contrato, se configurará el evento eximente de responsabilidad. </w:t>
      </w:r>
    </w:p>
    <w:p w14:paraId="568C9019" w14:textId="77777777" w:rsidR="00D37F9B" w:rsidRPr="0035533F" w:rsidRDefault="00D37F9B" w:rsidP="00D37F9B">
      <w:pPr>
        <w:rPr>
          <w:rFonts w:ascii="Verdana" w:hAnsi="Verdana" w:cstheme="minorHAnsi"/>
          <w:sz w:val="22"/>
        </w:rPr>
      </w:pPr>
    </w:p>
    <w:bookmarkEnd w:id="1"/>
    <w:p w14:paraId="346B6FD6" w14:textId="4F3CCC44" w:rsidR="00EE3B96" w:rsidRPr="00EE3B96" w:rsidRDefault="00D37F9B" w:rsidP="00EE3B96">
      <w:pPr>
        <w:pStyle w:val="clusulas"/>
        <w:tabs>
          <w:tab w:val="left" w:pos="1560"/>
        </w:tabs>
        <w:spacing w:before="0" w:after="0"/>
        <w:ind w:left="426"/>
        <w:rPr>
          <w:rFonts w:ascii="Verdana" w:hAnsi="Verdana" w:cstheme="minorHAnsi"/>
          <w:sz w:val="22"/>
        </w:rPr>
      </w:pPr>
      <w:r w:rsidRPr="0035533F">
        <w:rPr>
          <w:rFonts w:ascii="Verdana" w:hAnsi="Verdana" w:cstheme="minorHAnsi"/>
          <w:sz w:val="22"/>
        </w:rPr>
        <w:t>OBLIGACIONES ESPECÍFICAS DEL CONTRATISTA</w:t>
      </w:r>
    </w:p>
    <w:p w14:paraId="18AE330C" w14:textId="77777777" w:rsidR="00EE3B96" w:rsidRPr="0035533F" w:rsidRDefault="00EE3B96" w:rsidP="00EE3B96">
      <w:pPr>
        <w:tabs>
          <w:tab w:val="left" w:pos="993"/>
          <w:tab w:val="left" w:pos="8647"/>
        </w:tabs>
        <w:ind w:right="-93" w:hanging="11"/>
        <w:rPr>
          <w:rFonts w:ascii="Verdana" w:eastAsia="Calibri" w:hAnsi="Verdana" w:cs="Arial"/>
          <w:sz w:val="22"/>
          <w:lang w:val="es-ES"/>
        </w:rPr>
      </w:pPr>
    </w:p>
    <w:p w14:paraId="6DE8FFB7"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Será obligación primordial del CONTRATISTA ejecutar los trabajos de conformidad con los planos, especificaciones técnicas y demás documentos contractuales. Para tal efecto, deberá someter a consideración y aprobación de la INTERVENTORÍA las muestras de los materiales que presenten características específicas de textura, color o acabado, tales como enchapes, paneles RH y demás elementos similares. El costo de la elaboración, suministro y presentación de dichas muestras será asumido en su totalidad por el CONTRATISTA.</w:t>
      </w:r>
    </w:p>
    <w:p w14:paraId="1EA6FDB4"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 xml:space="preserve">Dentro de los primeros 15 días a la suscripción del acta de inicio, se deberán revisar los diseños y especificaciones técnicas entregados, con el chequeo de los parámetros </w:t>
      </w:r>
      <w:proofErr w:type="gramStart"/>
      <w:r w:rsidRPr="0035533F">
        <w:rPr>
          <w:rFonts w:ascii="Verdana" w:hAnsi="Verdana"/>
          <w:sz w:val="22"/>
        </w:rPr>
        <w:t>del mismo</w:t>
      </w:r>
      <w:proofErr w:type="gramEnd"/>
      <w:r w:rsidRPr="0035533F">
        <w:rPr>
          <w:rFonts w:ascii="Verdana" w:hAnsi="Verdana"/>
          <w:sz w:val="22"/>
        </w:rPr>
        <w:t>.</w:t>
      </w:r>
    </w:p>
    <w:p w14:paraId="075F9D5D"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Realizar un plan de trabajo dentro de los cinco (5) días siguientes a la firma del acta de inicio, que incluya: cronograma de ejecución, diagrama de Gantt donde se evidencie la ruta crítica de la obra y los tiempos propuestos por el contratista, frentes de trabajo y actividades ejecutadas en cada periodo, el cual debe ser aprobado por el interventor del contrato.</w:t>
      </w:r>
    </w:p>
    <w:p w14:paraId="7A24AA62"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 xml:space="preserve">Si el contratista necesita apartarse de las especificaciones o normas mencionadas, deberá someter a la aprobación del INTERVENTOR un informe en el cual se indique la naturaleza y justificación de los cambios y las nuevas </w:t>
      </w:r>
      <w:r w:rsidRPr="0035533F">
        <w:rPr>
          <w:rFonts w:ascii="Verdana" w:hAnsi="Verdana"/>
          <w:sz w:val="22"/>
        </w:rPr>
        <w:lastRenderedPageBreak/>
        <w:t>especificaciones o normas que sugiere aplicar, quien a su vez informará de tal situación a la CVC. Si la INTERVENTORÍA y/o la CVC no las aprueba, el CONTRATISTA deberá ajustarse a los requisitos estipulados en las especificaciones establecidas en el presente documento.</w:t>
      </w:r>
    </w:p>
    <w:p w14:paraId="6BA97B3E" w14:textId="6670960D"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 xml:space="preserve">Las mayores cantidades de obra que resulten necesarias durante la ejecución del </w:t>
      </w:r>
      <w:proofErr w:type="gramStart"/>
      <w:r w:rsidR="00616DF9" w:rsidRPr="0035533F">
        <w:rPr>
          <w:rFonts w:ascii="Verdana" w:hAnsi="Verdana"/>
          <w:sz w:val="22"/>
        </w:rPr>
        <w:t>contrato</w:t>
      </w:r>
      <w:r w:rsidR="00616DF9">
        <w:rPr>
          <w:rFonts w:ascii="Verdana" w:hAnsi="Verdana"/>
          <w:sz w:val="22"/>
        </w:rPr>
        <w:t>,</w:t>
      </w:r>
      <w:proofErr w:type="gramEnd"/>
      <w:r w:rsidR="00616DF9">
        <w:rPr>
          <w:rFonts w:ascii="Verdana" w:hAnsi="Verdana"/>
          <w:sz w:val="22"/>
        </w:rPr>
        <w:t xml:space="preserve"> </w:t>
      </w:r>
      <w:r w:rsidRPr="0035533F">
        <w:rPr>
          <w:rFonts w:ascii="Verdana" w:hAnsi="Verdana"/>
          <w:sz w:val="22"/>
        </w:rPr>
        <w:t>deben realizarse previa revisión de la interventoría, autorización y aprobación de la CVC mediante modificación contractual cuando haya lugar, de acuerdo con los mismos precios de la propuesta inicial.</w:t>
      </w:r>
    </w:p>
    <w:p w14:paraId="5FE9ED49"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EI contratista deberá garantizar como mínimo que el 20% de la mano de obra no calificada, sea contratada con personal de la región.</w:t>
      </w:r>
    </w:p>
    <w:p w14:paraId="2C40FBC9"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Garantizar y presentar la afiliación del personal que se destinará para la ejecución   del objeto a contratar al Sistema General de Seguridad Social Integral e igualmente estar al día en el pago de los anteriores aportes y en el pago de sus obligaciones Parafiscales durante la vigencia del contrato de acuerdo con las disposiciones del Régimen Laboral Colombiano.</w:t>
      </w:r>
    </w:p>
    <w:p w14:paraId="540827EF"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 xml:space="preserve">Levantar actas de vecindad al inicio, al finalizar la obra, se deberá realizar reunión para la respectiva socialización. </w:t>
      </w:r>
    </w:p>
    <w:p w14:paraId="57F0D477"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Gestionar los trámites requeridos para la conexión de las redes hidráulicas, sanitarias y eléctricas con las empresas correspondientes en el municipio de Cartago.</w:t>
      </w:r>
    </w:p>
    <w:p w14:paraId="4D13AE80"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 xml:space="preserve">Ejecutar las obras de forma que se garantice la salubridad y seguridad de las personas, la estabilidad de los terrenos, de las edificaciones vecinas y de los elementos constituidos como espacio público. </w:t>
      </w:r>
    </w:p>
    <w:p w14:paraId="071A331B"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 xml:space="preserve">Desde la orden de inicio hasta la entrega definitiva de las obras a la entidad contratante, deberá realizar la señalización de las áreas correspondientes a lo contratado, con el fin de prevenir sobre los riesgos a los usuarios y personal que trabajará en la obra, de acuerdo con las especificaciones contenidas y anexos, como obligaciones del contratista. </w:t>
      </w:r>
    </w:p>
    <w:p w14:paraId="132734AE"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Todo el equipo de trabajo deberá cumplir con las normas de seguridad industrial y aportar certificado en alturas vigente del personal de trabajo cuando la labor lo requiera.</w:t>
      </w:r>
    </w:p>
    <w:p w14:paraId="621CAE95"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 xml:space="preserve">El contratista está en obligación de tomar todas las medidas necesarias para evitar accidentes, colocar señales externas, internas y avisos de prevención, en la cantidad, tipo, tamaño, forma, color y distancias requeridas de acuerdo con la norma y exigencias del proyecto e instrucciones del interventor. </w:t>
      </w:r>
    </w:p>
    <w:p w14:paraId="01626CE3" w14:textId="77777777" w:rsidR="00EE3B96" w:rsidRPr="0035533F" w:rsidRDefault="00EE3B96" w:rsidP="00EE3B96">
      <w:pPr>
        <w:numPr>
          <w:ilvl w:val="0"/>
          <w:numId w:val="100"/>
        </w:numPr>
        <w:ind w:left="142" w:firstLine="0"/>
        <w:rPr>
          <w:rFonts w:ascii="Verdana" w:hAnsi="Verdana"/>
          <w:sz w:val="22"/>
          <w:lang w:val="es-CO"/>
        </w:rPr>
      </w:pPr>
      <w:r w:rsidRPr="0035533F">
        <w:rPr>
          <w:rFonts w:ascii="Verdana" w:hAnsi="Verdana"/>
          <w:sz w:val="22"/>
          <w:lang w:val="es-CO"/>
        </w:rPr>
        <w:t>En caso de accidente de trabajo de sus empleados, el contratista asumirá todas las responsabilidades, excluyendo a la CVC de toda responsabilidad penal, civil o laboral, ya que es el contratista quien ejecuta la obra con sus propios elementos y recursos.</w:t>
      </w:r>
    </w:p>
    <w:p w14:paraId="37F80360"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Cumplir con la vinculación del personal ofrecido en su propuesta durante toda la ejecución del contrato de acuerdo con los porcentajes de dedicación establecidos en el pliego de condiciones, si es del caso.</w:t>
      </w:r>
    </w:p>
    <w:p w14:paraId="40A65B95" w14:textId="77777777" w:rsidR="00EE3B96" w:rsidRPr="0035533F" w:rsidRDefault="00EE3B96" w:rsidP="00EE3B96">
      <w:pPr>
        <w:numPr>
          <w:ilvl w:val="0"/>
          <w:numId w:val="100"/>
        </w:numPr>
        <w:ind w:left="142" w:firstLine="0"/>
        <w:rPr>
          <w:rFonts w:ascii="Verdana" w:hAnsi="Verdana"/>
          <w:sz w:val="22"/>
          <w:lang w:val="es-CO"/>
        </w:rPr>
      </w:pPr>
      <w:r w:rsidRPr="0035533F">
        <w:rPr>
          <w:rFonts w:ascii="Verdana" w:hAnsi="Verdana"/>
          <w:sz w:val="22"/>
          <w:lang w:val="es-CO"/>
        </w:rPr>
        <w:t xml:space="preserve">Adoptar las medidas de protección y seguridad industrial: andamios certificados, correas de seguridad, eslingas (de posicionamiento, con absorbente de choque), líneas de vida, </w:t>
      </w:r>
      <w:proofErr w:type="spellStart"/>
      <w:r w:rsidRPr="0035533F">
        <w:rPr>
          <w:rFonts w:ascii="Verdana" w:hAnsi="Verdana"/>
          <w:sz w:val="22"/>
          <w:lang w:val="es-CO"/>
        </w:rPr>
        <w:t>arrestadores</w:t>
      </w:r>
      <w:proofErr w:type="spellEnd"/>
      <w:r w:rsidRPr="0035533F">
        <w:rPr>
          <w:rFonts w:ascii="Verdana" w:hAnsi="Verdana"/>
          <w:sz w:val="22"/>
          <w:lang w:val="es-CO"/>
        </w:rPr>
        <w:t xml:space="preserve">, arnés de cuerpo entero, de los cuales deberá presentar certificado de operación actualizado por el </w:t>
      </w:r>
      <w:r w:rsidRPr="0035533F">
        <w:rPr>
          <w:rFonts w:ascii="Verdana" w:hAnsi="Verdana"/>
          <w:sz w:val="22"/>
          <w:lang w:val="es-CO"/>
        </w:rPr>
        <w:lastRenderedPageBreak/>
        <w:t xml:space="preserve">proveedor o fabricante y elementos de protección personal tales como: cascos – barbuquejos, botas, monogafas, necesarias para proteger y evitar riesgos o accidentes a cualquier usuario de la CVC, funcionarios y/o personal a su cargo mientras se lleva a cabo la ejecución de la obra. </w:t>
      </w:r>
    </w:p>
    <w:p w14:paraId="49144309"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 xml:space="preserve">Disponer de la licencia y los planos aprobados siempre en la obra, y exhibirlos cuando las autoridades competentes los soliciten.  </w:t>
      </w:r>
    </w:p>
    <w:p w14:paraId="295C9D4B"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EI contratista deberá tener en cuenta todos los impuestos y/o gravámenes establecidos por el Gobierno nacional, Departamental y/o Municipal, que se generen en virtud del contrato, por lo cual no habrá lugar a compensación diferente al pago de los precios estipulados en el mismo.</w:t>
      </w:r>
    </w:p>
    <w:p w14:paraId="610B04BC"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lang w:val="es-CO"/>
        </w:rPr>
        <w:t>Las actividades del componente ambiental se realizarán continuamente desde el inicio de las obras hasta que sean entregadas por el contratista a entera satisfacción.</w:t>
      </w:r>
    </w:p>
    <w:p w14:paraId="7EC18CDD"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Cumplir con las normas de construcción sismo-resistentes vigentes y las demás que sean aplicables a este tipo de estructuras.</w:t>
      </w:r>
    </w:p>
    <w:p w14:paraId="6246020E"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Dar cumplimiento a las normas de eliminación de barreras arquitectónicas para facilitar el desplazamiento de personas con movilidad reducida.</w:t>
      </w:r>
    </w:p>
    <w:p w14:paraId="32C9B205"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Solicitar la revisión, expedición y aprobación RETIE y RETILAP avalado por la ONAC y el Ministerio de Minas y Energía.</w:t>
      </w:r>
    </w:p>
    <w:p w14:paraId="7EBF48F9"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El contratista deberá realizar todas las actividades cumpliendo con la Legislación y Normativa Ambiental aplicable, incluyendo los requerimientos, condiciones y obligaciones que establezca la Autoridad Nacional Competente en los permisos de aprovechamiento de recursos naturales.</w:t>
      </w:r>
    </w:p>
    <w:p w14:paraId="0B5F6C86"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Cumplir con el programa de manejo ambiental de materiales y elementos, de acuerdo con la Resolución 472 de 2017 del Ministerio del Medio Ambiente y desarrollo sostenible.</w:t>
      </w:r>
    </w:p>
    <w:p w14:paraId="66D31217"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El contratista deberá realizar un Plan de Manejo Ambiental, donde se determinen los riesgos de carácter ambiental y se elaboren los procedimientos de control y mitigación de daños que puedan generar las actividades para la ejecución de la obra, asegurando que los materiales o servicios suministrados por terceros cumplan de igual forma con las condiciones y medidas mencionadas. Este documento deberá ser entregado al interventor con anterioridad a la iniciación de los trabajos para su respectiva revisión y aprobación</w:t>
      </w:r>
      <w:r w:rsidRPr="0035533F">
        <w:rPr>
          <w:rFonts w:ascii="Verdana" w:hAnsi="Verdana"/>
          <w:sz w:val="22"/>
          <w:lang w:val="es-CO"/>
        </w:rPr>
        <w:t>.</w:t>
      </w:r>
    </w:p>
    <w:p w14:paraId="4A69EC26"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Concluidas las obras autorizadas a través de la licencia de construcción, el contratista debe solicitar el permiso de ocupación, a la autoridad encargada del control urbano.</w:t>
      </w:r>
    </w:p>
    <w:p w14:paraId="5C9547F1"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 xml:space="preserve">Instalar los equipos y sistemas para garantizar el bajo consumo de agua, de conformidad con la Ley 373 de 1997. </w:t>
      </w:r>
    </w:p>
    <w:p w14:paraId="65F5D618"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Suministrar los equipos, insumos, materiales de construcción y/o elementos en el lugar de ejecución de la obra.</w:t>
      </w:r>
    </w:p>
    <w:p w14:paraId="232345FD"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 xml:space="preserve">El contratista deberá mantener los equipos de construcción en óptimas condiciones con el objeto de evitar demoras o interrupciones debidas a daños en los mismos. La mala calidad de los equipos o los daños que ellos puedan sufrir no será motivo para eximir al contratista del cumplimiento de sus obligaciones. La entidad contratante e interventoría, se debe reservar el derecho de exigir el reemplazo o reparación, por cuenta del contratista, de </w:t>
      </w:r>
      <w:r w:rsidRPr="0035533F">
        <w:rPr>
          <w:rFonts w:ascii="Verdana" w:hAnsi="Verdana"/>
          <w:sz w:val="22"/>
        </w:rPr>
        <w:lastRenderedPageBreak/>
        <w:t>aquellos equipos que a su juicio sean inadecuados o ineficientes o que por sus características no se ajusten a los requerimientos de seguridad o sean un obstáculo para el cumplimiento de lo estipulado en los documentos del contrato. Los equipos deberán tener los dispositivos de señalización necesarios para prevenir accidentes de trabajo.</w:t>
      </w:r>
    </w:p>
    <w:p w14:paraId="1B40CAA3"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 xml:space="preserve">El contratista deberá mantener en los sitios de las obras, los equipos adecuados a las características y magnitud de </w:t>
      </w:r>
      <w:proofErr w:type="gramStart"/>
      <w:r w:rsidRPr="0035533F">
        <w:rPr>
          <w:rFonts w:ascii="Verdana" w:hAnsi="Verdana"/>
          <w:sz w:val="22"/>
        </w:rPr>
        <w:t>las mismas</w:t>
      </w:r>
      <w:proofErr w:type="gramEnd"/>
      <w:r w:rsidRPr="0035533F">
        <w:rPr>
          <w:rFonts w:ascii="Verdana" w:hAnsi="Verdana"/>
          <w:sz w:val="22"/>
        </w:rPr>
        <w:t xml:space="preserve"> y en la cantidad requerida, de manera que se garantice su ejecución de acuerdo con los planos, especificaciones y programas de trabajo dentro de los plazos previstos. </w:t>
      </w:r>
    </w:p>
    <w:p w14:paraId="1FAA8CE2"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El contratista, deberá ejecutar y entregar dentro de los documentos exigidos para la liquidación del contrato, los planos as-</w:t>
      </w:r>
      <w:proofErr w:type="spellStart"/>
      <w:r w:rsidRPr="0035533F">
        <w:rPr>
          <w:rFonts w:ascii="Verdana" w:hAnsi="Verdana"/>
          <w:sz w:val="22"/>
        </w:rPr>
        <w:t>built</w:t>
      </w:r>
      <w:proofErr w:type="spellEnd"/>
      <w:r w:rsidRPr="0035533F">
        <w:rPr>
          <w:rFonts w:ascii="Verdana" w:hAnsi="Verdana"/>
          <w:sz w:val="22"/>
        </w:rPr>
        <w:t>, (dos copias en medio físico y digital).</w:t>
      </w:r>
    </w:p>
    <w:p w14:paraId="6CEB8062"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Ofrecer materiales e insumos de calidad, dando garantía por ellos.</w:t>
      </w:r>
    </w:p>
    <w:p w14:paraId="21A917FB"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La calidad de los materiales y equipos se verificará mediante pruebas y ensayos, y en su defecto por las especificaciones certificadas por los proveedores, fabricantes o representantes de equipos y materiales; el costo de estos ensayos será asumido por el contratista.</w:t>
      </w:r>
    </w:p>
    <w:p w14:paraId="6F09ACB5"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Presentar las recomendaciones que se estimen pertinentes durante la ejecución del contrato.</w:t>
      </w:r>
    </w:p>
    <w:p w14:paraId="61338241"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 xml:space="preserve">Presentar informe a la interventoría donde especifique el avance de obra ejecutada de acuerdo con el cronograma de construcción. </w:t>
      </w:r>
    </w:p>
    <w:p w14:paraId="1018E40A"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Realizar intervenciones con personal idóneo, para garantizar la calidad de la obra.</w:t>
      </w:r>
    </w:p>
    <w:p w14:paraId="25F100BE"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 xml:space="preserve">Atender durante la vigencia del contrato todas las recomendaciones que efectúe la Corporación por medio del interventor del contrato, que se consideren pertinentes para la adecuada ejecución del objeto contractual.  </w:t>
      </w:r>
    </w:p>
    <w:p w14:paraId="29B639D7"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Informar oportunamente al interventor, sobre anomalías y/o dificultades y/o imprevistos que se presenten en el proceso de ejecución del contrato, con el fin tomar medidas que permitan remediar la situación.</w:t>
      </w:r>
    </w:p>
    <w:p w14:paraId="4ED5A527"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Realizar actas de cobro de acuerdo con la forma de pago estipulada, aprobadas previamente por la interventoría y supervisión del contrato. Las actas deberán incluir las cantidades ejecutadas, copia de las bitácoras de obra, memorias gráficas y soportes requeridos por la interventoría.</w:t>
      </w:r>
    </w:p>
    <w:p w14:paraId="752D9DE9"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Cumplir cabalmente con los tiempos establecidos en los programas de actividades e inversiones aprobados.</w:t>
      </w:r>
    </w:p>
    <w:p w14:paraId="720FDE31"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Entregar el sitio del proyecto en perfectas condiciones una vez finalice, libre de todo tipo de escombros, materiales y en general todo desecho que haga parte integral del proyecto.</w:t>
      </w:r>
    </w:p>
    <w:p w14:paraId="65CBE307"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Responder por el pago de los servicios públicos producto del consumo necesario para la ejecución del objeto del contrato, así como por las adecuaciones de las redes requeridas para la obtención del servicio, de ser necesario.</w:t>
      </w:r>
    </w:p>
    <w:p w14:paraId="59D16CAB"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Mantener vigente durante la ejecución de la obra, los precios ofertados en la propuesta.</w:t>
      </w:r>
    </w:p>
    <w:p w14:paraId="5242AFE4"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Realizar las obras que resulten defectuosas o de mala calidad, sin costo adicional para la CVC, según el tiempo que se establezca entre la Entidad y la Interventoría.</w:t>
      </w:r>
    </w:p>
    <w:p w14:paraId="63629A83"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lastRenderedPageBreak/>
        <w:t>Proveer a sus trabajadores de los equipos y elementos necesarios para la correcta ejecución del objeto contractual, de acuerdo con las disposiciones legales, especialmente aquellas que regulan la seguridad industrial y de salud ocupacional del personal puesto a disposición de la obra.</w:t>
      </w:r>
    </w:p>
    <w:p w14:paraId="58CE87E1"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Realizar el registro diario de las labores ejecutadas en el sitio donde se interviene, el cual debe quedar consignado en una bitácora, la cual debe entregarse al Interventor al final del contrato. A su vez deberá llevar el registro fotográfico en medio magnético, de cada una de las actividades realizadas durante la vigencia del contrato.</w:t>
      </w:r>
    </w:p>
    <w:p w14:paraId="063F98FC"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 xml:space="preserve">Cualquier infracción ambiental por omisión de permisos, concesiones o licencias ambientales que hubiese sido necesario tramitar antes del inicio, durante y/o al final del contrato, serán asumidas bajo su responsabilidad. Si la infracción no fuera corregida, la CVC se reserva el derecho de suspender total o parcialmente las labores hasta que ello ocurra, corriendo el contratista con todos los costos y riesgos que se deriven de la suspensión, y en caso de reincidencia podrá dar por terminado el contrato sin lugar a ninguna indemnización. </w:t>
      </w:r>
    </w:p>
    <w:p w14:paraId="50DCB1A5" w14:textId="77777777" w:rsidR="00EE3B96" w:rsidRPr="0035533F" w:rsidRDefault="00EE3B96" w:rsidP="00EE3B96">
      <w:pPr>
        <w:numPr>
          <w:ilvl w:val="0"/>
          <w:numId w:val="100"/>
        </w:numPr>
        <w:ind w:left="142" w:firstLine="0"/>
        <w:rPr>
          <w:rFonts w:ascii="Verdana" w:hAnsi="Verdana"/>
          <w:sz w:val="22"/>
        </w:rPr>
      </w:pPr>
      <w:r w:rsidRPr="0035533F">
        <w:rPr>
          <w:rFonts w:ascii="Verdana" w:hAnsi="Verdana"/>
          <w:sz w:val="22"/>
        </w:rPr>
        <w:t>Realizar el cerramiento provisional de la obra y/o de las zonas por intervenir, de acuerdo con las especificaciones dadas, que proteja los sitios de construcción de la obra del acceso de personas ajenas a los trabajos, evite perturbaciones de tránsito e incomodidades a los vecinos. Deberá tener la totalidad de la señalización preventiva necesaria para la segura circulación del personal de obra, vecinos y terceros, incluyendo un plan de movilidad, de igual forma, deberá realizar el mantenimiento del campamento y del cerramiento, durante toda la ejecución de la obra.</w:t>
      </w:r>
    </w:p>
    <w:p w14:paraId="3D97E653" w14:textId="77777777" w:rsidR="00EE3B96" w:rsidRPr="0035533F" w:rsidRDefault="00EE3B96" w:rsidP="00EE3B96">
      <w:pPr>
        <w:numPr>
          <w:ilvl w:val="0"/>
          <w:numId w:val="100"/>
        </w:numPr>
        <w:ind w:left="142" w:firstLine="0"/>
        <w:rPr>
          <w:rFonts w:ascii="Verdana" w:hAnsi="Verdana"/>
          <w:sz w:val="22"/>
          <w:lang w:val="es-CO"/>
        </w:rPr>
      </w:pPr>
      <w:r w:rsidRPr="0035533F">
        <w:rPr>
          <w:rFonts w:ascii="Verdana" w:hAnsi="Verdana"/>
          <w:sz w:val="22"/>
          <w:lang w:val="es-CO"/>
        </w:rPr>
        <w:t>Las demás propias del objeto del contrato y las contenidas en la propuesta.</w:t>
      </w:r>
    </w:p>
    <w:p w14:paraId="076BE0C3" w14:textId="77777777" w:rsidR="00EE3B96" w:rsidRPr="0035533F" w:rsidRDefault="00EE3B96" w:rsidP="00EE3B96">
      <w:pPr>
        <w:ind w:left="142"/>
        <w:rPr>
          <w:rFonts w:ascii="Verdana" w:hAnsi="Verdana"/>
          <w:sz w:val="22"/>
        </w:rPr>
      </w:pPr>
    </w:p>
    <w:p w14:paraId="509A4DD0" w14:textId="77777777" w:rsidR="00EE3B96" w:rsidRPr="0035533F" w:rsidRDefault="00EE3B96" w:rsidP="00EE3B96">
      <w:pPr>
        <w:ind w:left="142"/>
        <w:rPr>
          <w:rFonts w:ascii="Verdana" w:hAnsi="Verdana"/>
          <w:sz w:val="22"/>
        </w:rPr>
      </w:pPr>
      <w:r w:rsidRPr="0035533F">
        <w:rPr>
          <w:rFonts w:ascii="Verdana" w:hAnsi="Verdana"/>
          <w:sz w:val="22"/>
        </w:rPr>
        <w:t>Las obligaciones aquí enunciadas serán complementadas con las especificaciones técnicas de construcción escritas en el Anexo 1- Anexo técnico, planos de detalle, descripción de las actividades del presupuesto general y con lo enunciado en el Complemento del Pliego de condiciones.</w:t>
      </w:r>
    </w:p>
    <w:p w14:paraId="4AA80E83" w14:textId="77777777" w:rsidR="00EE3B96" w:rsidRPr="0035533F" w:rsidRDefault="00EE3B96" w:rsidP="00EE3B96">
      <w:pPr>
        <w:ind w:left="142"/>
        <w:rPr>
          <w:rFonts w:ascii="Verdana" w:hAnsi="Verdana"/>
          <w:sz w:val="22"/>
        </w:rPr>
      </w:pPr>
    </w:p>
    <w:p w14:paraId="2C418B49" w14:textId="77777777" w:rsidR="00EE3B96" w:rsidRPr="0035533F" w:rsidRDefault="00EE3B96" w:rsidP="00EE3B96">
      <w:pPr>
        <w:rPr>
          <w:rFonts w:ascii="Verdana" w:hAnsi="Verdana"/>
          <w:b/>
          <w:sz w:val="22"/>
        </w:rPr>
      </w:pPr>
      <w:r w:rsidRPr="0035533F">
        <w:rPr>
          <w:rFonts w:ascii="Verdana" w:hAnsi="Verdana"/>
          <w:b/>
          <w:sz w:val="22"/>
        </w:rPr>
        <w:t>AUTORIZACIONES, PERMISOS Y LICENCIAS</w:t>
      </w:r>
    </w:p>
    <w:p w14:paraId="6989453C" w14:textId="77777777" w:rsidR="00EE3B96" w:rsidRPr="0035533F" w:rsidRDefault="00EE3B96" w:rsidP="00EE3B96">
      <w:pPr>
        <w:rPr>
          <w:rFonts w:ascii="Verdana" w:hAnsi="Verdana"/>
          <w:b/>
          <w:sz w:val="22"/>
        </w:rPr>
      </w:pPr>
    </w:p>
    <w:p w14:paraId="52320735" w14:textId="77777777" w:rsidR="00EE3B96" w:rsidRPr="0035533F" w:rsidRDefault="00EE3B96" w:rsidP="00EE3B96">
      <w:pPr>
        <w:rPr>
          <w:rFonts w:ascii="Verdana" w:hAnsi="Verdana"/>
          <w:sz w:val="22"/>
        </w:rPr>
      </w:pPr>
      <w:r w:rsidRPr="0035533F">
        <w:rPr>
          <w:rFonts w:ascii="Verdana" w:hAnsi="Verdana"/>
          <w:sz w:val="22"/>
        </w:rPr>
        <w:t>El CONTRATISTA deberá gestionar todos los permisos ambientales, legales, prediales, licencias, autorizaciones y demás necesarios para la ejecución de la obra. El contratista pagará por su cuenta todos los impuestos y gastos a que haya lugar por estos motivos.</w:t>
      </w:r>
    </w:p>
    <w:p w14:paraId="644B521F" w14:textId="77777777" w:rsidR="00EE3B96" w:rsidRPr="0035533F" w:rsidRDefault="00EE3B96" w:rsidP="00EE3B96">
      <w:pPr>
        <w:rPr>
          <w:rFonts w:ascii="Verdana" w:hAnsi="Verdana"/>
          <w:sz w:val="22"/>
        </w:rPr>
      </w:pPr>
    </w:p>
    <w:p w14:paraId="389A4F3F" w14:textId="77777777" w:rsidR="00EE3B96" w:rsidRPr="0035533F" w:rsidRDefault="00EE3B96" w:rsidP="00EE3B96">
      <w:pPr>
        <w:rPr>
          <w:rFonts w:ascii="Verdana" w:hAnsi="Verdana"/>
          <w:sz w:val="22"/>
        </w:rPr>
      </w:pPr>
      <w:r w:rsidRPr="0035533F">
        <w:rPr>
          <w:rFonts w:ascii="Verdana" w:hAnsi="Verdana"/>
          <w:sz w:val="22"/>
        </w:rPr>
        <w:t xml:space="preserve">La Corporación Autónoma Regional del Valle del Cauca, es la encargada de suministrar la licencia urbanística modalidad: </w:t>
      </w:r>
      <w:r w:rsidRPr="0035533F">
        <w:rPr>
          <w:rFonts w:ascii="Verdana" w:hAnsi="Verdana"/>
          <w:sz w:val="22"/>
          <w:u w:val="single"/>
        </w:rPr>
        <w:t>Obra nueva</w:t>
      </w:r>
      <w:r w:rsidRPr="0035533F">
        <w:rPr>
          <w:rFonts w:ascii="Verdana" w:hAnsi="Verdana"/>
          <w:sz w:val="22"/>
        </w:rPr>
        <w:t xml:space="preserve"> de acuerdo con la expedición que realice la Curaduría Urbana del municipio de Cartago. </w:t>
      </w:r>
    </w:p>
    <w:p w14:paraId="12DEF184" w14:textId="77777777" w:rsidR="00EE3B96" w:rsidRPr="0035533F" w:rsidRDefault="00EE3B96" w:rsidP="00EE3B96">
      <w:pPr>
        <w:rPr>
          <w:rFonts w:ascii="Verdana" w:hAnsi="Verdana"/>
          <w:sz w:val="22"/>
        </w:rPr>
      </w:pPr>
    </w:p>
    <w:p w14:paraId="0DE40F53" w14:textId="77777777" w:rsidR="00EE3B96" w:rsidRPr="0035533F" w:rsidRDefault="00EE3B96" w:rsidP="00EE3B96">
      <w:pPr>
        <w:rPr>
          <w:rFonts w:ascii="Verdana" w:hAnsi="Verdana"/>
          <w:sz w:val="22"/>
        </w:rPr>
      </w:pPr>
      <w:r w:rsidRPr="0035533F">
        <w:rPr>
          <w:rFonts w:ascii="Verdana" w:hAnsi="Verdana"/>
          <w:b/>
          <w:bCs/>
          <w:sz w:val="22"/>
          <w:u w:val="single"/>
        </w:rPr>
        <w:t>Documentos técnicos:</w:t>
      </w:r>
      <w:r w:rsidRPr="0035533F">
        <w:rPr>
          <w:rFonts w:ascii="Verdana" w:hAnsi="Verdana"/>
          <w:sz w:val="22"/>
        </w:rPr>
        <w:t xml:space="preserve"> Serán parte esencial para la construcción de la sede de la DAR Norte, los anexos y especificaciones técnicas, producto de la Consultoría realizada para los diseños técnicos del actual proceso de contratación.</w:t>
      </w:r>
    </w:p>
    <w:p w14:paraId="1BF2C647" w14:textId="77777777" w:rsidR="00D37F9B" w:rsidRPr="0035533F" w:rsidRDefault="00D37F9B" w:rsidP="00D37F9B">
      <w:pPr>
        <w:pStyle w:val="clusulas"/>
        <w:numPr>
          <w:ilvl w:val="0"/>
          <w:numId w:val="0"/>
        </w:numPr>
        <w:tabs>
          <w:tab w:val="left" w:pos="1560"/>
        </w:tabs>
        <w:spacing w:before="0" w:after="0"/>
        <w:ind w:left="66"/>
        <w:rPr>
          <w:rFonts w:ascii="Verdana" w:hAnsi="Verdana" w:cstheme="minorHAnsi"/>
          <w:b w:val="0"/>
          <w:bCs/>
          <w:sz w:val="22"/>
        </w:rPr>
      </w:pPr>
    </w:p>
    <w:p w14:paraId="4BAD506F" w14:textId="77777777" w:rsidR="00D37F9B" w:rsidRPr="0035533F" w:rsidRDefault="00D37F9B" w:rsidP="00D37F9B">
      <w:pPr>
        <w:pStyle w:val="clusulas"/>
        <w:tabs>
          <w:tab w:val="left" w:pos="1560"/>
        </w:tabs>
        <w:spacing w:before="0" w:after="0"/>
        <w:ind w:left="426"/>
        <w:rPr>
          <w:rFonts w:ascii="Verdana" w:hAnsi="Verdana" w:cstheme="minorHAnsi"/>
          <w:sz w:val="22"/>
        </w:rPr>
      </w:pPr>
      <w:r w:rsidRPr="0035533F">
        <w:rPr>
          <w:rFonts w:ascii="Verdana" w:hAnsi="Verdana" w:cstheme="minorHAnsi"/>
          <w:sz w:val="22"/>
        </w:rPr>
        <w:t>DERECHOS DEL CONTRATISTA</w:t>
      </w:r>
    </w:p>
    <w:p w14:paraId="52F38678" w14:textId="77777777" w:rsidR="00D37F9B" w:rsidRPr="0035533F" w:rsidRDefault="00D37F9B" w:rsidP="00D37F9B">
      <w:pPr>
        <w:rPr>
          <w:rFonts w:ascii="Verdana" w:hAnsi="Verdana" w:cstheme="minorHAnsi"/>
          <w:sz w:val="22"/>
        </w:rPr>
      </w:pPr>
    </w:p>
    <w:p w14:paraId="637A82C2" w14:textId="77777777" w:rsidR="00D37F9B" w:rsidRPr="0035533F" w:rsidRDefault="00D37F9B" w:rsidP="00D37F9B">
      <w:pPr>
        <w:rPr>
          <w:rFonts w:ascii="Verdana" w:hAnsi="Verdana" w:cstheme="minorHAnsi"/>
          <w:sz w:val="22"/>
        </w:rPr>
      </w:pPr>
      <w:r w:rsidRPr="0035533F">
        <w:rPr>
          <w:rFonts w:ascii="Verdana" w:hAnsi="Verdana" w:cstheme="minorHAnsi"/>
          <w:sz w:val="22"/>
        </w:rPr>
        <w:t xml:space="preserve">El Contratista tiene derecho a: </w:t>
      </w:r>
    </w:p>
    <w:p w14:paraId="6DF72C28" w14:textId="77777777" w:rsidR="00D37F9B" w:rsidRPr="0035533F" w:rsidRDefault="00D37F9B" w:rsidP="00D37F9B">
      <w:pPr>
        <w:pStyle w:val="Ttulo"/>
        <w:numPr>
          <w:ilvl w:val="0"/>
          <w:numId w:val="0"/>
        </w:numPr>
        <w:spacing w:after="0"/>
        <w:ind w:left="1068"/>
        <w:rPr>
          <w:rFonts w:ascii="Verdana" w:hAnsi="Verdana" w:cstheme="minorHAnsi"/>
          <w:color w:val="auto"/>
          <w:sz w:val="22"/>
          <w:szCs w:val="22"/>
        </w:rPr>
      </w:pPr>
    </w:p>
    <w:p w14:paraId="690EB2F1" w14:textId="2B12B408" w:rsidR="00D37F9B" w:rsidRDefault="00D37F9B" w:rsidP="006F4B15">
      <w:pPr>
        <w:pStyle w:val="Prrafodelista"/>
        <w:numPr>
          <w:ilvl w:val="3"/>
          <w:numId w:val="36"/>
        </w:numPr>
        <w:ind w:left="426"/>
        <w:rPr>
          <w:rFonts w:ascii="Verdana" w:hAnsi="Verdana"/>
          <w:sz w:val="22"/>
        </w:rPr>
      </w:pPr>
      <w:r w:rsidRPr="0035533F">
        <w:rPr>
          <w:rFonts w:ascii="Verdana" w:hAnsi="Verdana"/>
          <w:sz w:val="22"/>
        </w:rPr>
        <w:t>Recibir una remuneración por la ejecución de la obra en los términos pactados en la Cláusula 8 del presente Contrato.</w:t>
      </w:r>
    </w:p>
    <w:p w14:paraId="47B181D0" w14:textId="7D0172A3" w:rsidR="00B94375" w:rsidRPr="006F4B15" w:rsidRDefault="00B94375" w:rsidP="006F4B15">
      <w:pPr>
        <w:pStyle w:val="Prrafodelista"/>
        <w:numPr>
          <w:ilvl w:val="3"/>
          <w:numId w:val="36"/>
        </w:numPr>
        <w:ind w:left="426"/>
        <w:rPr>
          <w:rFonts w:ascii="Verdana" w:hAnsi="Verdana"/>
          <w:sz w:val="22"/>
        </w:rPr>
      </w:pPr>
      <w:r>
        <w:rPr>
          <w:rFonts w:ascii="Verdana" w:hAnsi="Verdana"/>
          <w:sz w:val="22"/>
        </w:rPr>
        <w:t>Recibir oportunamente la información que se requiera para el cumplimiento de las obligaciones contractuales.</w:t>
      </w:r>
    </w:p>
    <w:p w14:paraId="0A653BED" w14:textId="77777777" w:rsidR="006F4B15" w:rsidRPr="00954D6F" w:rsidRDefault="006F4B15" w:rsidP="006F4B15">
      <w:pPr>
        <w:pStyle w:val="Prrafodelista"/>
        <w:numPr>
          <w:ilvl w:val="3"/>
          <w:numId w:val="36"/>
        </w:numPr>
        <w:ind w:left="426"/>
        <w:rPr>
          <w:rFonts w:ascii="Verdana" w:hAnsi="Verdana"/>
          <w:sz w:val="22"/>
        </w:rPr>
      </w:pPr>
      <w:r w:rsidRPr="00954D6F">
        <w:rPr>
          <w:rFonts w:ascii="Verdana" w:hAnsi="Verdana"/>
          <w:sz w:val="22"/>
        </w:rPr>
        <w:t>Derecho al debido proceso. Antes de imponer multas, declarar incumplimientos, hacer efectiva una garantía o decretar la caducidad del contrato, la entidad debe permitirá al contratista ejercer su derecho de defensa y contradicción. Este derecho que se deriva de la Constitución y de la normativa administrativa colombiana</w:t>
      </w:r>
    </w:p>
    <w:p w14:paraId="68B8AA8B" w14:textId="166D4E98" w:rsidR="006F4B15" w:rsidRPr="00954D6F" w:rsidRDefault="006F4B15" w:rsidP="006F4B15">
      <w:pPr>
        <w:pStyle w:val="Prrafodelista"/>
        <w:numPr>
          <w:ilvl w:val="3"/>
          <w:numId w:val="36"/>
        </w:numPr>
        <w:ind w:left="426"/>
        <w:rPr>
          <w:rFonts w:ascii="Verdana" w:hAnsi="Verdana"/>
          <w:sz w:val="22"/>
        </w:rPr>
      </w:pPr>
      <w:r w:rsidRPr="00954D6F">
        <w:rPr>
          <w:rFonts w:ascii="Verdana" w:hAnsi="Verdana"/>
          <w:sz w:val="22"/>
        </w:rPr>
        <w:t>Derecho a acudir a los mecanismos de solución de controversias.</w:t>
      </w:r>
    </w:p>
    <w:p w14:paraId="73F3B2FF" w14:textId="77777777" w:rsidR="00D37F9B" w:rsidRPr="0035533F" w:rsidRDefault="00D37F9B" w:rsidP="00D37F9B">
      <w:pPr>
        <w:rPr>
          <w:rFonts w:ascii="Verdana" w:hAnsi="Verdana" w:cstheme="minorHAnsi"/>
          <w:sz w:val="22"/>
        </w:rPr>
      </w:pPr>
    </w:p>
    <w:p w14:paraId="6726CC9B" w14:textId="77777777" w:rsidR="00D37F9B" w:rsidRPr="0035533F" w:rsidRDefault="00D37F9B" w:rsidP="00D37F9B">
      <w:pPr>
        <w:pStyle w:val="clusulas"/>
        <w:tabs>
          <w:tab w:val="left" w:pos="1560"/>
        </w:tabs>
        <w:spacing w:before="0" w:after="0"/>
        <w:ind w:left="426"/>
        <w:rPr>
          <w:rFonts w:ascii="Verdana" w:hAnsi="Verdana" w:cstheme="minorHAnsi"/>
          <w:sz w:val="22"/>
        </w:rPr>
      </w:pPr>
      <w:r w:rsidRPr="0035533F">
        <w:rPr>
          <w:rFonts w:ascii="Verdana" w:hAnsi="Verdana" w:cstheme="minorHAnsi"/>
          <w:sz w:val="22"/>
        </w:rPr>
        <w:t>OBLIGACIONES DE LA ENTIDAD</w:t>
      </w:r>
    </w:p>
    <w:p w14:paraId="56844CC5" w14:textId="77777777" w:rsidR="00D37F9B" w:rsidRPr="0035533F" w:rsidRDefault="00D37F9B" w:rsidP="00D37F9B">
      <w:pPr>
        <w:rPr>
          <w:rFonts w:ascii="Verdana" w:hAnsi="Verdana" w:cstheme="minorHAnsi"/>
          <w:sz w:val="22"/>
        </w:rPr>
      </w:pPr>
    </w:p>
    <w:p w14:paraId="2C820213" w14:textId="77777777" w:rsidR="00D37F9B" w:rsidRPr="0035533F" w:rsidRDefault="00D37F9B" w:rsidP="00D37F9B">
      <w:pPr>
        <w:rPr>
          <w:rFonts w:ascii="Verdana" w:hAnsi="Verdana" w:cstheme="minorHAnsi"/>
          <w:sz w:val="22"/>
        </w:rPr>
      </w:pPr>
      <w:r w:rsidRPr="0035533F">
        <w:rPr>
          <w:rFonts w:ascii="Verdana" w:hAnsi="Verdana" w:cstheme="minorHAnsi"/>
          <w:sz w:val="22"/>
        </w:rPr>
        <w:t xml:space="preserve">La Entidad está obligada a: </w:t>
      </w:r>
    </w:p>
    <w:p w14:paraId="12966AF2" w14:textId="77777777" w:rsidR="00D37F9B" w:rsidRPr="0035533F" w:rsidRDefault="00D37F9B" w:rsidP="00D37F9B">
      <w:pPr>
        <w:rPr>
          <w:rFonts w:ascii="Verdana" w:hAnsi="Verdana" w:cs="Arial"/>
          <w:sz w:val="22"/>
        </w:rPr>
      </w:pPr>
    </w:p>
    <w:p w14:paraId="2F9189CD" w14:textId="77777777" w:rsidR="00D37F9B" w:rsidRPr="0035533F" w:rsidRDefault="00D37F9B" w:rsidP="00D37F9B">
      <w:pPr>
        <w:pStyle w:val="Ttulo"/>
        <w:numPr>
          <w:ilvl w:val="6"/>
          <w:numId w:val="36"/>
        </w:numPr>
        <w:spacing w:after="0"/>
        <w:ind w:left="426" w:hanging="426"/>
        <w:rPr>
          <w:rFonts w:ascii="Verdana" w:hAnsi="Verdana" w:cstheme="minorHAnsi"/>
          <w:color w:val="auto"/>
          <w:sz w:val="22"/>
          <w:szCs w:val="22"/>
        </w:rPr>
      </w:pPr>
      <w:r w:rsidRPr="0035533F">
        <w:rPr>
          <w:rFonts w:ascii="Verdana" w:hAnsi="Verdana" w:cstheme="minorHAnsi"/>
          <w:color w:val="auto"/>
          <w:sz w:val="22"/>
          <w:szCs w:val="22"/>
        </w:rPr>
        <w:t xml:space="preserve">Cumplir con las condiciones establecidas en los Documentos del Proceso de Contratación. </w:t>
      </w:r>
    </w:p>
    <w:p w14:paraId="7D6046AD" w14:textId="77777777" w:rsidR="00D37F9B" w:rsidRPr="0035533F" w:rsidRDefault="00D37F9B" w:rsidP="00D37F9B">
      <w:pPr>
        <w:pStyle w:val="Ttulo"/>
        <w:numPr>
          <w:ilvl w:val="6"/>
          <w:numId w:val="36"/>
        </w:numPr>
        <w:spacing w:after="0"/>
        <w:ind w:left="426" w:hanging="426"/>
        <w:rPr>
          <w:rFonts w:ascii="Verdana" w:hAnsi="Verdana" w:cstheme="minorHAnsi"/>
          <w:color w:val="auto"/>
          <w:sz w:val="22"/>
          <w:szCs w:val="22"/>
        </w:rPr>
      </w:pPr>
      <w:r w:rsidRPr="0035533F">
        <w:rPr>
          <w:rFonts w:ascii="Verdana" w:hAnsi="Verdana" w:cstheme="minorHAnsi"/>
          <w:color w:val="auto"/>
          <w:sz w:val="22"/>
          <w:szCs w:val="22"/>
        </w:rPr>
        <w:t xml:space="preserve">Fijar un cronograma con el Contratista para la ejecución del factor de calidad ofrecido en la etapa de selección que permita su implementación oportuna durante el desarrollo del contrato. </w:t>
      </w:r>
    </w:p>
    <w:p w14:paraId="71844671" w14:textId="77777777" w:rsidR="00D37F9B" w:rsidRPr="0035533F" w:rsidRDefault="00D37F9B" w:rsidP="00D37F9B">
      <w:pPr>
        <w:pStyle w:val="Ttulo"/>
        <w:numPr>
          <w:ilvl w:val="6"/>
          <w:numId w:val="36"/>
        </w:numPr>
        <w:spacing w:after="0"/>
        <w:ind w:left="426" w:hanging="426"/>
        <w:rPr>
          <w:rFonts w:ascii="Verdana" w:hAnsi="Verdana" w:cstheme="minorHAnsi"/>
          <w:color w:val="auto"/>
          <w:sz w:val="22"/>
          <w:szCs w:val="22"/>
        </w:rPr>
      </w:pPr>
      <w:r w:rsidRPr="0035533F">
        <w:rPr>
          <w:rFonts w:ascii="Verdana" w:hAnsi="Verdana" w:cstheme="minorHAnsi"/>
          <w:color w:val="auto"/>
          <w:sz w:val="22"/>
          <w:szCs w:val="22"/>
        </w:rPr>
        <w:t>Pagar la remuneración por la ejecución de la obra en los términos pactados en la Cláusula 8 del presente Contrato.</w:t>
      </w:r>
    </w:p>
    <w:p w14:paraId="6807E339" w14:textId="77777777" w:rsidR="00D37F9B" w:rsidRPr="0035533F" w:rsidRDefault="00D37F9B" w:rsidP="00D37F9B">
      <w:pPr>
        <w:ind w:left="708"/>
        <w:rPr>
          <w:rFonts w:ascii="Verdana" w:eastAsiaTheme="majorEastAsia" w:hAnsi="Verdana" w:cstheme="minorHAnsi"/>
          <w:spacing w:val="5"/>
          <w:kern w:val="28"/>
          <w:sz w:val="22"/>
        </w:rPr>
      </w:pPr>
    </w:p>
    <w:p w14:paraId="2C1585BB" w14:textId="77777777" w:rsidR="00B649CF" w:rsidRPr="0035533F" w:rsidRDefault="00B649CF" w:rsidP="00D37F9B">
      <w:pPr>
        <w:ind w:left="708"/>
        <w:rPr>
          <w:rFonts w:ascii="Verdana" w:eastAsiaTheme="majorEastAsia" w:hAnsi="Verdana" w:cstheme="minorHAnsi"/>
          <w:spacing w:val="5"/>
          <w:kern w:val="28"/>
          <w:sz w:val="22"/>
        </w:rPr>
      </w:pPr>
    </w:p>
    <w:p w14:paraId="11A4E30B" w14:textId="77777777" w:rsidR="00D37F9B" w:rsidRPr="0035533F" w:rsidRDefault="00D37F9B" w:rsidP="00D37F9B">
      <w:pPr>
        <w:pStyle w:val="clusulas"/>
        <w:tabs>
          <w:tab w:val="left" w:pos="1418"/>
          <w:tab w:val="left" w:pos="1560"/>
        </w:tabs>
        <w:spacing w:before="0" w:after="0"/>
        <w:ind w:left="426"/>
        <w:rPr>
          <w:rFonts w:ascii="Verdana" w:hAnsi="Verdana" w:cstheme="minorHAnsi"/>
          <w:sz w:val="22"/>
        </w:rPr>
      </w:pPr>
      <w:r w:rsidRPr="0035533F">
        <w:rPr>
          <w:rFonts w:ascii="Verdana" w:hAnsi="Verdana" w:cstheme="minorHAnsi"/>
          <w:sz w:val="22"/>
        </w:rPr>
        <w:t>RESPONSABILIDAD</w:t>
      </w:r>
    </w:p>
    <w:p w14:paraId="7DA6CE98" w14:textId="77777777" w:rsidR="00D37F9B" w:rsidRPr="0035533F" w:rsidRDefault="00D37F9B" w:rsidP="00D37F9B">
      <w:pPr>
        <w:pStyle w:val="clusulas"/>
        <w:numPr>
          <w:ilvl w:val="0"/>
          <w:numId w:val="0"/>
        </w:numPr>
        <w:spacing w:before="0" w:after="0"/>
        <w:ind w:left="720"/>
        <w:rPr>
          <w:rFonts w:ascii="Verdana" w:hAnsi="Verdana" w:cstheme="minorHAnsi"/>
          <w:sz w:val="22"/>
        </w:rPr>
      </w:pPr>
    </w:p>
    <w:p w14:paraId="0350A6DE" w14:textId="77777777" w:rsidR="00D37F9B" w:rsidRPr="0035533F" w:rsidRDefault="00D37F9B" w:rsidP="00D37F9B">
      <w:pPr>
        <w:rPr>
          <w:rFonts w:ascii="Verdana" w:hAnsi="Verdana" w:cstheme="minorHAnsi"/>
          <w:sz w:val="22"/>
        </w:rPr>
      </w:pPr>
      <w:r w:rsidRPr="0035533F">
        <w:rPr>
          <w:rFonts w:ascii="Verdana" w:hAnsi="Verdana" w:cstheme="minorHAnsi"/>
          <w:sz w:val="22"/>
        </w:rPr>
        <w:t>El Contratista es responsable por el cumplimiento de las obligaciones pactadas en el contrato. Además, responderá por los daños generados a la Entidad en la ejecución del contrato, causados por sus Contratistas o empleados, y de sus subcontratistas.</w:t>
      </w:r>
    </w:p>
    <w:p w14:paraId="481E39B0" w14:textId="77777777" w:rsidR="00D37F9B" w:rsidRPr="0035533F" w:rsidRDefault="00D37F9B" w:rsidP="00D37F9B">
      <w:pPr>
        <w:rPr>
          <w:rFonts w:ascii="Verdana" w:hAnsi="Verdana" w:cstheme="minorHAnsi"/>
          <w:sz w:val="22"/>
        </w:rPr>
      </w:pPr>
    </w:p>
    <w:p w14:paraId="4A97E0C4" w14:textId="77777777" w:rsidR="00D37F9B" w:rsidRPr="0035533F" w:rsidRDefault="00D37F9B" w:rsidP="00D37F9B">
      <w:pPr>
        <w:pStyle w:val="clusulas"/>
        <w:tabs>
          <w:tab w:val="left" w:pos="1560"/>
        </w:tabs>
        <w:spacing w:before="0" w:after="0"/>
        <w:ind w:left="426"/>
        <w:rPr>
          <w:rFonts w:ascii="Verdana" w:hAnsi="Verdana" w:cstheme="minorHAnsi"/>
          <w:sz w:val="22"/>
        </w:rPr>
      </w:pPr>
      <w:r w:rsidRPr="0035533F">
        <w:rPr>
          <w:rFonts w:ascii="Verdana" w:hAnsi="Verdana" w:cstheme="minorHAnsi"/>
          <w:sz w:val="22"/>
        </w:rPr>
        <w:t>INDEMNIDAD</w:t>
      </w:r>
    </w:p>
    <w:p w14:paraId="3F96A927" w14:textId="77777777" w:rsidR="00D37F9B" w:rsidRPr="0035533F" w:rsidRDefault="00D37F9B" w:rsidP="00D37F9B">
      <w:pPr>
        <w:pStyle w:val="clusulas"/>
        <w:numPr>
          <w:ilvl w:val="0"/>
          <w:numId w:val="0"/>
        </w:numPr>
        <w:spacing w:before="0" w:after="0"/>
        <w:ind w:left="426"/>
        <w:rPr>
          <w:rFonts w:ascii="Verdana" w:hAnsi="Verdana" w:cstheme="minorHAnsi"/>
          <w:sz w:val="22"/>
        </w:rPr>
      </w:pPr>
    </w:p>
    <w:p w14:paraId="7FE26BB6" w14:textId="00439601" w:rsidR="009E6832" w:rsidRPr="009E6832" w:rsidRDefault="009E6832" w:rsidP="009E6832">
      <w:pPr>
        <w:rPr>
          <w:rFonts w:ascii="Verdana" w:hAnsi="Verdana" w:cstheme="minorHAnsi"/>
          <w:sz w:val="22"/>
        </w:rPr>
      </w:pPr>
      <w:r w:rsidRPr="009E6832">
        <w:rPr>
          <w:rFonts w:ascii="Verdana" w:hAnsi="Verdana" w:cstheme="minorHAnsi"/>
          <w:sz w:val="22"/>
        </w:rPr>
        <w:t>El CONTRATISTA se obliga a mantener libre a la CVC de cualquier daño o perjuicio originado en reclamaciones de terceros y que se deriven de sus actuaciones o de las de sus subcontratistas o dependientes.</w:t>
      </w:r>
    </w:p>
    <w:p w14:paraId="11E410DE" w14:textId="2C4B34AE" w:rsidR="00D37F9B" w:rsidRPr="009E6832" w:rsidRDefault="00D37F9B" w:rsidP="00D37F9B">
      <w:pPr>
        <w:rPr>
          <w:rFonts w:ascii="Verdana" w:hAnsi="Verdana" w:cstheme="minorHAnsi"/>
          <w:sz w:val="22"/>
        </w:rPr>
      </w:pPr>
    </w:p>
    <w:p w14:paraId="7567C400" w14:textId="77777777" w:rsidR="00D37F9B" w:rsidRPr="0035533F" w:rsidRDefault="00D37F9B" w:rsidP="00D37F9B">
      <w:pPr>
        <w:rPr>
          <w:rFonts w:ascii="Verdana" w:hAnsi="Verdana"/>
          <w:sz w:val="22"/>
          <w:highlight w:val="lightGray"/>
          <w:lang w:val="es-CO"/>
        </w:rPr>
      </w:pPr>
    </w:p>
    <w:p w14:paraId="28D72C69" w14:textId="77777777" w:rsidR="00D37F9B" w:rsidRPr="0035533F" w:rsidRDefault="00D37F9B" w:rsidP="00D37F9B">
      <w:pPr>
        <w:pStyle w:val="clusulas"/>
        <w:tabs>
          <w:tab w:val="left" w:pos="1560"/>
          <w:tab w:val="left" w:pos="1701"/>
        </w:tabs>
        <w:spacing w:before="0" w:after="0"/>
        <w:ind w:left="426"/>
        <w:rPr>
          <w:rFonts w:ascii="Verdana" w:hAnsi="Verdana" w:cstheme="minorHAnsi"/>
          <w:sz w:val="22"/>
        </w:rPr>
      </w:pPr>
      <w:r w:rsidRPr="0035533F">
        <w:rPr>
          <w:rFonts w:ascii="Verdana" w:hAnsi="Verdana" w:cstheme="minorHAnsi"/>
          <w:sz w:val="22"/>
        </w:rPr>
        <w:t>MULTAS</w:t>
      </w:r>
    </w:p>
    <w:p w14:paraId="61CF8E16" w14:textId="77777777" w:rsidR="00D37F9B" w:rsidRPr="0035533F" w:rsidRDefault="00D37F9B" w:rsidP="00D37F9B">
      <w:pPr>
        <w:rPr>
          <w:rFonts w:ascii="Verdana" w:hAnsi="Verdana" w:cs="Arial"/>
          <w:sz w:val="22"/>
        </w:rPr>
      </w:pPr>
      <w:bookmarkStart w:id="2" w:name="_Hlk509453512"/>
    </w:p>
    <w:p w14:paraId="728AC8F1" w14:textId="36101C71" w:rsidR="00D37F9B" w:rsidRPr="0035533F" w:rsidRDefault="00D37F9B" w:rsidP="00D37F9B">
      <w:pPr>
        <w:numPr>
          <w:ilvl w:val="6"/>
          <w:numId w:val="84"/>
        </w:numPr>
        <w:tabs>
          <w:tab w:val="left" w:pos="284"/>
          <w:tab w:val="left" w:pos="993"/>
        </w:tabs>
        <w:ind w:left="0" w:right="49" w:firstLine="0"/>
        <w:rPr>
          <w:rFonts w:ascii="Verdana" w:eastAsia="Arial" w:hAnsi="Verdana" w:cs="Arial"/>
          <w:bCs/>
          <w:sz w:val="22"/>
          <w:lang w:val="es-CO"/>
        </w:rPr>
      </w:pPr>
      <w:r w:rsidRPr="0035533F">
        <w:rPr>
          <w:rFonts w:ascii="Verdana" w:eastAsia="Arial" w:hAnsi="Verdana" w:cs="Arial"/>
          <w:bCs/>
          <w:sz w:val="22"/>
          <w:lang w:val="es-CO"/>
        </w:rPr>
        <w:t xml:space="preserve">Incumplir la obligación de destinar mínimamente </w:t>
      </w:r>
      <w:r w:rsidRPr="00954D6F">
        <w:rPr>
          <w:rFonts w:ascii="Verdana" w:eastAsia="Arial" w:hAnsi="Verdana" w:cs="Arial"/>
          <w:bCs/>
          <w:sz w:val="22"/>
          <w:lang w:val="es-CO"/>
        </w:rPr>
        <w:t>el</w:t>
      </w:r>
      <w:r w:rsidR="00D20807" w:rsidRPr="00954D6F">
        <w:rPr>
          <w:rFonts w:ascii="Verdana" w:eastAsia="Arial" w:hAnsi="Verdana" w:cs="Arial"/>
          <w:bCs/>
          <w:sz w:val="22"/>
          <w:lang w:val="es-CO"/>
        </w:rPr>
        <w:t xml:space="preserve"> 5%</w:t>
      </w:r>
      <w:r w:rsidRPr="0035533F">
        <w:rPr>
          <w:rFonts w:ascii="Verdana" w:eastAsia="Arial" w:hAnsi="Verdana" w:cs="Arial"/>
          <w:bCs/>
          <w:sz w:val="22"/>
          <w:lang w:val="es-CO"/>
        </w:rPr>
        <w:t xml:space="preserve"> </w:t>
      </w:r>
      <w:r w:rsidRPr="0035533F">
        <w:rPr>
          <w:rFonts w:ascii="Verdana" w:eastAsia="Arial" w:hAnsi="Verdana" w:cs="Arial"/>
          <w:bCs/>
          <w:sz w:val="22"/>
          <w:highlight w:val="lightGray"/>
          <w:lang w:val="es-CO"/>
        </w:rPr>
        <w:t xml:space="preserve">[la Entidad establecerá el porcentaje mínimo definido en el numeral 1 de la Cláusula 9 del </w:t>
      </w:r>
      <w:r w:rsidRPr="0035533F">
        <w:rPr>
          <w:rFonts w:ascii="Verdana" w:eastAsia="Arial" w:hAnsi="Verdana" w:cs="Arial"/>
          <w:bCs/>
          <w:sz w:val="22"/>
          <w:highlight w:val="lightGray"/>
          <w:lang w:val="es-CO"/>
        </w:rPr>
        <w:lastRenderedPageBreak/>
        <w:t>presente contrato]</w:t>
      </w:r>
      <w:r w:rsidRPr="0035533F">
        <w:rPr>
          <w:rFonts w:ascii="Verdana" w:eastAsia="Arial" w:hAnsi="Verdana" w:cs="Arial"/>
          <w:bCs/>
          <w:sz w:val="22"/>
          <w:lang w:val="es-CO"/>
        </w:rPr>
        <w:t xml:space="preserve"> de mano de obra no calificada de la región causará multas </w:t>
      </w:r>
      <w:r w:rsidRPr="00954D6F">
        <w:rPr>
          <w:rFonts w:ascii="Verdana" w:eastAsia="Arial" w:hAnsi="Verdana" w:cs="Arial"/>
          <w:bCs/>
          <w:sz w:val="22"/>
          <w:lang w:val="es-CO"/>
        </w:rPr>
        <w:t>equivalentes</w:t>
      </w:r>
      <w:r w:rsidR="00D20807" w:rsidRPr="00954D6F">
        <w:rPr>
          <w:rFonts w:ascii="Verdana" w:eastAsia="Arial" w:hAnsi="Verdana" w:cs="Arial"/>
          <w:bCs/>
          <w:sz w:val="22"/>
          <w:lang w:val="es-CO"/>
        </w:rPr>
        <w:t xml:space="preserve"> al 0.5%</w:t>
      </w:r>
      <w:r w:rsidRPr="00954D6F">
        <w:rPr>
          <w:rFonts w:ascii="Verdana" w:eastAsia="Arial" w:hAnsi="Verdana" w:cs="Arial"/>
          <w:bCs/>
          <w:sz w:val="22"/>
          <w:lang w:val="es-CO"/>
        </w:rPr>
        <w:t xml:space="preserve"> </w:t>
      </w:r>
      <w:r w:rsidR="00D20807" w:rsidRPr="00954D6F">
        <w:rPr>
          <w:rFonts w:ascii="Verdana" w:eastAsia="Arial" w:hAnsi="Verdana" w:cs="Arial"/>
          <w:bCs/>
          <w:sz w:val="22"/>
          <w:lang w:val="es-CO"/>
        </w:rPr>
        <w:t>del valor del contrato</w:t>
      </w:r>
      <w:r w:rsidR="00D20807">
        <w:rPr>
          <w:rFonts w:ascii="Verdana" w:eastAsia="Arial" w:hAnsi="Verdana" w:cs="Arial"/>
          <w:bCs/>
          <w:sz w:val="22"/>
          <w:lang w:val="es-CO"/>
        </w:rPr>
        <w:t xml:space="preserve"> </w:t>
      </w:r>
      <w:r w:rsidRPr="0035533F">
        <w:rPr>
          <w:rFonts w:ascii="Verdana" w:eastAsia="Arial" w:hAnsi="Verdana" w:cs="Arial"/>
          <w:bCs/>
          <w:sz w:val="22"/>
          <w:highlight w:val="lightGray"/>
          <w:lang w:val="es-CO"/>
        </w:rPr>
        <w:t xml:space="preserve">[_____ SMMLV </w:t>
      </w:r>
      <w:proofErr w:type="spellStart"/>
      <w:r w:rsidRPr="0035533F">
        <w:rPr>
          <w:rFonts w:ascii="Verdana" w:eastAsia="Arial" w:hAnsi="Verdana" w:cs="Arial"/>
          <w:bCs/>
          <w:sz w:val="22"/>
          <w:highlight w:val="lightGray"/>
          <w:lang w:val="es-CO"/>
        </w:rPr>
        <w:t>ó</w:t>
      </w:r>
      <w:proofErr w:type="spellEnd"/>
      <w:r w:rsidRPr="0035533F">
        <w:rPr>
          <w:rFonts w:ascii="Verdana" w:eastAsia="Arial" w:hAnsi="Verdana" w:cs="Arial"/>
          <w:bCs/>
          <w:sz w:val="22"/>
          <w:highlight w:val="lightGray"/>
          <w:lang w:val="es-CO"/>
        </w:rPr>
        <w:t xml:space="preserve"> % del contrato]</w:t>
      </w:r>
      <w:r w:rsidRPr="0035533F">
        <w:rPr>
          <w:rFonts w:ascii="Verdana" w:eastAsia="Arial" w:hAnsi="Verdana" w:cs="Arial"/>
          <w:bCs/>
          <w:sz w:val="22"/>
          <w:lang w:val="es-CO"/>
        </w:rPr>
        <w:t xml:space="preserve"> por cada día de incumplimiento. Por su parte, no cumplir con el porcentaje mínimo de vinculación de mujeres durante la ejecución del contrato, de conformidad con la misma obligación indicada, causará multas equivalentes al </w:t>
      </w:r>
      <w:r w:rsidR="00D20807" w:rsidRPr="00954D6F">
        <w:rPr>
          <w:rFonts w:ascii="Verdana" w:eastAsia="Arial" w:hAnsi="Verdana" w:cs="Arial"/>
          <w:bCs/>
          <w:sz w:val="22"/>
          <w:lang w:val="es-CO"/>
        </w:rPr>
        <w:t>0.5% del valor del contrato</w:t>
      </w:r>
      <w:r w:rsidR="00D20807">
        <w:rPr>
          <w:rFonts w:ascii="Verdana" w:eastAsia="Arial" w:hAnsi="Verdana" w:cs="Arial"/>
          <w:bCs/>
          <w:sz w:val="22"/>
          <w:lang w:val="es-CO"/>
        </w:rPr>
        <w:t xml:space="preserve"> </w:t>
      </w:r>
      <w:r w:rsidRPr="0035533F">
        <w:rPr>
          <w:rFonts w:ascii="Verdana" w:eastAsia="Arial" w:hAnsi="Verdana" w:cs="Arial"/>
          <w:bCs/>
          <w:sz w:val="22"/>
          <w:highlight w:val="lightGray"/>
          <w:lang w:val="es-CO"/>
        </w:rPr>
        <w:t>[1% del valor total del contrato]</w:t>
      </w:r>
      <w:r w:rsidRPr="0035533F">
        <w:rPr>
          <w:rFonts w:ascii="Verdana" w:eastAsia="Arial" w:hAnsi="Verdana" w:cs="Arial"/>
          <w:bCs/>
          <w:sz w:val="22"/>
          <w:lang w:val="es-CO"/>
        </w:rPr>
        <w:t>.</w:t>
      </w:r>
    </w:p>
    <w:p w14:paraId="01282C4F" w14:textId="77777777" w:rsidR="00802B48" w:rsidRPr="0035533F" w:rsidRDefault="00802B48" w:rsidP="000203EA">
      <w:pPr>
        <w:tabs>
          <w:tab w:val="left" w:pos="284"/>
          <w:tab w:val="left" w:pos="993"/>
        </w:tabs>
        <w:ind w:right="49"/>
        <w:rPr>
          <w:rFonts w:ascii="Verdana" w:eastAsia="Arial" w:hAnsi="Verdana" w:cs="Arial"/>
          <w:sz w:val="22"/>
          <w:lang w:val="es-CO"/>
        </w:rPr>
      </w:pPr>
    </w:p>
    <w:p w14:paraId="6DA722C9" w14:textId="70B47F27" w:rsidR="33D630B7" w:rsidRPr="0035533F" w:rsidRDefault="00D37F9B" w:rsidP="33D630B7">
      <w:pPr>
        <w:numPr>
          <w:ilvl w:val="6"/>
          <w:numId w:val="84"/>
        </w:numPr>
        <w:tabs>
          <w:tab w:val="left" w:pos="284"/>
          <w:tab w:val="left" w:pos="993"/>
        </w:tabs>
        <w:ind w:left="0" w:right="49" w:firstLine="0"/>
        <w:rPr>
          <w:rFonts w:ascii="Verdana" w:eastAsia="Arial" w:hAnsi="Verdana" w:cs="Arial"/>
          <w:sz w:val="22"/>
          <w:lang w:val="es-CO"/>
        </w:rPr>
      </w:pPr>
      <w:r w:rsidRPr="0035533F">
        <w:rPr>
          <w:rFonts w:ascii="Verdana" w:eastAsia="Arial" w:hAnsi="Verdana" w:cs="Arial"/>
          <w:sz w:val="22"/>
          <w:highlight w:val="lightGray"/>
          <w:lang w:val="es-CO"/>
        </w:rPr>
        <w:t>[La Entidad Estatal incluirá esta multa si del análisis de conveniencia y oportunidad decide incluir la obligación relacionada con la provisión de bienes y servicios por parte de sujetos de especial protección constitucional]</w:t>
      </w:r>
      <w:r w:rsidRPr="0035533F">
        <w:rPr>
          <w:rFonts w:ascii="Verdana" w:eastAsia="Arial" w:hAnsi="Verdana" w:cs="Arial"/>
          <w:sz w:val="22"/>
          <w:lang w:val="es-CO"/>
        </w:rPr>
        <w:t xml:space="preserve"> 1. Incumplir la obligación de destinar mínimamente el </w:t>
      </w:r>
      <w:r w:rsidR="00D20807" w:rsidRPr="00954D6F">
        <w:rPr>
          <w:rFonts w:ascii="Verdana" w:eastAsia="Arial" w:hAnsi="Verdana" w:cs="Arial"/>
          <w:sz w:val="22"/>
          <w:lang w:val="es-CO"/>
        </w:rPr>
        <w:t>5%</w:t>
      </w:r>
      <w:r w:rsidR="00D20807">
        <w:rPr>
          <w:rFonts w:ascii="Verdana" w:eastAsia="Arial" w:hAnsi="Verdana" w:cs="Arial"/>
          <w:sz w:val="22"/>
          <w:lang w:val="es-CO"/>
        </w:rPr>
        <w:t xml:space="preserve"> </w:t>
      </w:r>
      <w:r w:rsidRPr="0035533F">
        <w:rPr>
          <w:rFonts w:ascii="Verdana" w:eastAsia="Arial" w:hAnsi="Verdana" w:cs="Arial"/>
          <w:sz w:val="22"/>
          <w:highlight w:val="lightGray"/>
          <w:lang w:val="es-CO"/>
        </w:rPr>
        <w:t>[la Entidad establecerá el porcentaje mínimo definido en el numeral 2 de la Cláusula 9 del presente contrato]</w:t>
      </w:r>
      <w:r w:rsidRPr="0035533F">
        <w:rPr>
          <w:rFonts w:ascii="Verdana" w:eastAsia="Arial" w:hAnsi="Verdana" w:cs="Arial"/>
          <w:sz w:val="22"/>
          <w:lang w:val="es-CO"/>
        </w:rPr>
        <w:t xml:space="preserve"> de la provisión de bienes o servicios por parte de alguno o alguno de siguientes sujetos: población en pobreza extrema, desplazados por la violencia, personas en proceso de reintegración o reincorporación y sujetos de especial protección constitucional mencionados en el numeral 2 de la Cláusula 9 del presente contrato”, causará multas equivalentes a </w:t>
      </w:r>
      <w:r w:rsidRPr="0035533F">
        <w:rPr>
          <w:rFonts w:ascii="Verdana" w:eastAsia="Arial" w:hAnsi="Verdana" w:cs="Arial"/>
          <w:sz w:val="22"/>
          <w:highlight w:val="lightGray"/>
          <w:lang w:val="es-CO"/>
        </w:rPr>
        <w:t>[______ SMMLV]</w:t>
      </w:r>
      <w:r w:rsidRPr="0035533F">
        <w:rPr>
          <w:rFonts w:ascii="Verdana" w:eastAsia="Arial" w:hAnsi="Verdana" w:cs="Arial"/>
          <w:sz w:val="22"/>
          <w:lang w:val="es-CO"/>
        </w:rPr>
        <w:t xml:space="preserve"> por cada día de incumplimiento. La imposición de esta multa no procederá en aquellos casos en que dicha obligación se hace imposible de cumplir o de ejecutar por causas no imputables al contratista, que deberá probarse debidamente a la Entidad Estatal. </w:t>
      </w:r>
    </w:p>
    <w:p w14:paraId="159423DC" w14:textId="58D18A45" w:rsidR="004D60E5" w:rsidRPr="0035533F" w:rsidRDefault="004D60E5" w:rsidP="004D60E5">
      <w:pPr>
        <w:tabs>
          <w:tab w:val="left" w:pos="284"/>
          <w:tab w:val="left" w:pos="993"/>
        </w:tabs>
        <w:ind w:right="49"/>
        <w:rPr>
          <w:rFonts w:ascii="Verdana" w:eastAsia="Arial" w:hAnsi="Verdana" w:cs="Arial"/>
          <w:sz w:val="22"/>
          <w:lang w:val="es-CO"/>
        </w:rPr>
      </w:pPr>
    </w:p>
    <w:p w14:paraId="1B37AC0A" w14:textId="59CF622A" w:rsidR="00534EB0" w:rsidRPr="0035533F" w:rsidRDefault="00BD42B7" w:rsidP="00534EB0">
      <w:pPr>
        <w:tabs>
          <w:tab w:val="left" w:pos="284"/>
          <w:tab w:val="left" w:pos="993"/>
        </w:tabs>
        <w:ind w:right="49"/>
        <w:rPr>
          <w:rFonts w:ascii="Verdana" w:eastAsia="Arial" w:hAnsi="Verdana" w:cs="Arial"/>
          <w:sz w:val="22"/>
          <w:highlight w:val="lightGray"/>
          <w:lang w:val="es-CO"/>
        </w:rPr>
      </w:pPr>
      <w:r w:rsidRPr="0035533F">
        <w:rPr>
          <w:rFonts w:ascii="Verdana" w:eastAsia="Arial" w:hAnsi="Verdana" w:cs="Arial"/>
          <w:sz w:val="22"/>
          <w:lang w:val="es-CO"/>
        </w:rPr>
        <w:t xml:space="preserve">3. </w:t>
      </w:r>
      <w:r w:rsidR="00534EB0" w:rsidRPr="0035533F">
        <w:rPr>
          <w:rFonts w:ascii="Verdana" w:eastAsia="Arial" w:hAnsi="Verdana" w:cs="Arial"/>
          <w:b/>
          <w:bCs/>
          <w:sz w:val="22"/>
          <w:lang w:val="es-CO"/>
        </w:rPr>
        <w:t>[</w:t>
      </w:r>
      <w:r w:rsidR="00534EB0" w:rsidRPr="0035533F">
        <w:rPr>
          <w:rFonts w:ascii="Verdana" w:eastAsia="Arial" w:hAnsi="Verdana" w:cs="Arial"/>
          <w:sz w:val="22"/>
          <w:highlight w:val="lightGray"/>
          <w:lang w:val="es-CO"/>
        </w:rPr>
        <w:t xml:space="preserve">En caso de que el contratista haya obtenido puntos por criterios socioambientales, deberá incluirse lo siguiente: </w:t>
      </w:r>
      <w:r w:rsidR="00534EB0" w:rsidRPr="0035533F">
        <w:rPr>
          <w:rFonts w:ascii="Verdana" w:eastAsia="Arial" w:hAnsi="Verdana" w:cs="Arial"/>
          <w:b/>
          <w:sz w:val="22"/>
          <w:highlight w:val="lightGray"/>
          <w:lang w:val="es-CO"/>
        </w:rPr>
        <w:t>Para el criterio social</w:t>
      </w:r>
      <w:r w:rsidR="00534EB0" w:rsidRPr="0035533F">
        <w:rPr>
          <w:rFonts w:ascii="Verdana" w:eastAsia="Arial" w:hAnsi="Verdana" w:cs="Arial"/>
          <w:sz w:val="22"/>
          <w:highlight w:val="lightGray"/>
          <w:lang w:val="es-CO"/>
        </w:rPr>
        <w:t>:</w:t>
      </w:r>
      <w:r w:rsidR="00F37E92" w:rsidRPr="0035533F">
        <w:rPr>
          <w:rFonts w:ascii="Verdana" w:eastAsia="Arial" w:hAnsi="Verdana" w:cs="Arial"/>
          <w:sz w:val="22"/>
          <w:highlight w:val="lightGray"/>
          <w:lang w:val="es-CO"/>
        </w:rPr>
        <w:t xml:space="preserve"> Por cada día de incumplimiento</w:t>
      </w:r>
      <w:r w:rsidR="00534EB0" w:rsidRPr="0035533F">
        <w:rPr>
          <w:rFonts w:ascii="Verdana" w:eastAsia="Arial" w:hAnsi="Verdana" w:cs="Arial"/>
          <w:sz w:val="22"/>
          <w:highlight w:val="lightGray"/>
          <w:lang w:val="es-CO"/>
        </w:rPr>
        <w:t xml:space="preserve"> de la obligación de vincular, durante toda la ejecución del contrato, a personas pertenecientes a uno o varios de los siguientes grupos poblacionales, se entenderá como un incumplimiento contractual: 1. Mujeres cabeza de familia. 2. Mujeres víctimas de violencia intrafamiliar. 3.Personas que no sean beneficiarias de pensión de vejez, familiar o de sobrevivencia y que hayan cumplido con el requisito de edad para pensionarse, según lo establecido en la ley.</w:t>
      </w:r>
      <w:r w:rsidR="000A26FA" w:rsidRPr="0035533F">
        <w:rPr>
          <w:rFonts w:ascii="Verdana" w:eastAsia="Arial" w:hAnsi="Verdana" w:cs="Arial"/>
          <w:sz w:val="22"/>
          <w:highlight w:val="lightGray"/>
          <w:lang w:val="es-CO"/>
        </w:rPr>
        <w:t xml:space="preserve"> </w:t>
      </w:r>
      <w:r w:rsidR="00534EB0" w:rsidRPr="0035533F">
        <w:rPr>
          <w:rFonts w:ascii="Verdana" w:eastAsia="Arial" w:hAnsi="Verdana" w:cs="Arial"/>
          <w:sz w:val="22"/>
          <w:highlight w:val="lightGray"/>
          <w:lang w:val="es-CO"/>
        </w:rPr>
        <w:t xml:space="preserve">4. Personas pertenecientes a comunidades indígenas, negras, afrocolombianas, raizales, palenqueras o del pueblo </w:t>
      </w:r>
      <w:proofErr w:type="spellStart"/>
      <w:r w:rsidR="00534EB0" w:rsidRPr="0035533F">
        <w:rPr>
          <w:rFonts w:ascii="Verdana" w:eastAsia="Arial" w:hAnsi="Verdana" w:cs="Arial"/>
          <w:sz w:val="22"/>
          <w:highlight w:val="lightGray"/>
          <w:lang w:val="es-CO"/>
        </w:rPr>
        <w:t>Rrom</w:t>
      </w:r>
      <w:proofErr w:type="spellEnd"/>
      <w:r w:rsidR="00534EB0" w:rsidRPr="0035533F">
        <w:rPr>
          <w:rFonts w:ascii="Verdana" w:eastAsia="Arial" w:hAnsi="Verdana" w:cs="Arial"/>
          <w:sz w:val="22"/>
          <w:highlight w:val="lightGray"/>
          <w:lang w:val="es-CO"/>
        </w:rPr>
        <w:t xml:space="preserve"> (gitano).</w:t>
      </w:r>
      <w:r w:rsidR="000A26FA" w:rsidRPr="0035533F">
        <w:rPr>
          <w:rFonts w:ascii="Verdana" w:eastAsia="Arial" w:hAnsi="Verdana" w:cs="Arial"/>
          <w:sz w:val="22"/>
          <w:highlight w:val="lightGray"/>
          <w:lang w:val="es-CO"/>
        </w:rPr>
        <w:t xml:space="preserve"> </w:t>
      </w:r>
      <w:r w:rsidR="00534EB0" w:rsidRPr="0035533F">
        <w:rPr>
          <w:rFonts w:ascii="Verdana" w:eastAsia="Arial" w:hAnsi="Verdana" w:cs="Arial"/>
          <w:sz w:val="22"/>
          <w:highlight w:val="lightGray"/>
          <w:lang w:val="es-CO"/>
        </w:rPr>
        <w:t>5. Personas en proceso de reintegración o reincorporación</w:t>
      </w:r>
      <w:r w:rsidR="000A26FA" w:rsidRPr="0035533F">
        <w:rPr>
          <w:rFonts w:ascii="Verdana" w:eastAsia="Arial" w:hAnsi="Verdana" w:cs="Arial"/>
          <w:sz w:val="22"/>
          <w:highlight w:val="lightGray"/>
          <w:lang w:val="es-CO"/>
        </w:rPr>
        <w:t xml:space="preserve"> y miembros o exmiembros de la fuerza pública comparecientes ante la Jurisdicción Especial para la Paz- JEP</w:t>
      </w:r>
      <w:r w:rsidR="00534EB0" w:rsidRPr="0035533F">
        <w:rPr>
          <w:rFonts w:ascii="Verdana" w:eastAsia="Arial" w:hAnsi="Verdana" w:cs="Arial"/>
          <w:sz w:val="22"/>
          <w:highlight w:val="lightGray"/>
          <w:lang w:val="es-CO"/>
        </w:rPr>
        <w:t>.</w:t>
      </w:r>
      <w:r w:rsidR="000A26FA" w:rsidRPr="0035533F">
        <w:rPr>
          <w:rFonts w:ascii="Verdana" w:eastAsia="Arial" w:hAnsi="Verdana" w:cs="Arial"/>
          <w:sz w:val="22"/>
          <w:highlight w:val="lightGray"/>
          <w:lang w:val="es-CO"/>
        </w:rPr>
        <w:t xml:space="preserve"> </w:t>
      </w:r>
      <w:r w:rsidR="00534EB0" w:rsidRPr="0035533F">
        <w:rPr>
          <w:rFonts w:ascii="Verdana" w:eastAsia="Arial" w:hAnsi="Verdana" w:cs="Arial"/>
          <w:sz w:val="22"/>
          <w:highlight w:val="lightGray"/>
          <w:lang w:val="es-CO"/>
        </w:rPr>
        <w:t xml:space="preserve">6. Personas </w:t>
      </w:r>
      <w:proofErr w:type="spellStart"/>
      <w:r w:rsidR="00534EB0" w:rsidRPr="0035533F">
        <w:rPr>
          <w:rFonts w:ascii="Verdana" w:eastAsia="Arial" w:hAnsi="Verdana" w:cs="Arial"/>
          <w:sz w:val="22"/>
          <w:highlight w:val="lightGray"/>
          <w:lang w:val="es-CO"/>
        </w:rPr>
        <w:t>pospenadas</w:t>
      </w:r>
      <w:proofErr w:type="spellEnd"/>
      <w:r w:rsidR="00534EB0" w:rsidRPr="0035533F">
        <w:rPr>
          <w:rFonts w:ascii="Verdana" w:eastAsia="Arial" w:hAnsi="Verdana" w:cs="Arial"/>
          <w:sz w:val="22"/>
          <w:highlight w:val="lightGray"/>
          <w:lang w:val="es-CO"/>
        </w:rPr>
        <w:t>, o aquellas que se encuentren cumpliendo pena con permiso de trabajo, libertad condicional o suspensión provisional de pena con autorización de trabajo.</w:t>
      </w:r>
      <w:r w:rsidR="000A26FA" w:rsidRPr="0035533F">
        <w:rPr>
          <w:rFonts w:ascii="Verdana" w:eastAsia="Arial" w:hAnsi="Verdana" w:cs="Arial"/>
          <w:sz w:val="22"/>
          <w:highlight w:val="lightGray"/>
          <w:lang w:val="es-CO"/>
        </w:rPr>
        <w:t xml:space="preserve"> </w:t>
      </w:r>
      <w:r w:rsidR="00534EB0" w:rsidRPr="0035533F">
        <w:rPr>
          <w:rFonts w:ascii="Verdana" w:eastAsia="Arial" w:hAnsi="Verdana" w:cs="Arial"/>
          <w:sz w:val="22"/>
          <w:highlight w:val="lightGray"/>
          <w:lang w:val="es-CO"/>
        </w:rPr>
        <w:t>7. Víctimas del conflicto armado. 8.Sujetos de especial protección constitucional.</w:t>
      </w:r>
      <w:r w:rsidR="000A26FA" w:rsidRPr="0035533F">
        <w:rPr>
          <w:rFonts w:ascii="Verdana" w:eastAsia="Arial" w:hAnsi="Verdana" w:cs="Arial"/>
          <w:sz w:val="22"/>
          <w:highlight w:val="lightGray"/>
          <w:lang w:val="es-CO"/>
        </w:rPr>
        <w:t xml:space="preserve"> </w:t>
      </w:r>
      <w:r w:rsidR="00534EB0" w:rsidRPr="0035533F">
        <w:rPr>
          <w:rFonts w:ascii="Verdana" w:eastAsia="Arial" w:hAnsi="Verdana" w:cs="Arial"/>
          <w:sz w:val="22"/>
          <w:highlight w:val="lightGray"/>
          <w:lang w:val="es-CO"/>
        </w:rPr>
        <w:t>9. Personas en condición de pobreza extrema. [se debe seleccionar de acuerdo con lo ofertado por el proponente]</w:t>
      </w:r>
      <w:r w:rsidR="00F37E92" w:rsidRPr="0035533F">
        <w:rPr>
          <w:rFonts w:ascii="Verdana" w:eastAsia="Arial" w:hAnsi="Verdana" w:cs="Arial"/>
          <w:sz w:val="22"/>
          <w:highlight w:val="lightGray"/>
          <w:lang w:val="es-CO"/>
        </w:rPr>
        <w:t xml:space="preserve"> </w:t>
      </w:r>
      <w:r w:rsidR="00534EB0" w:rsidRPr="0035533F">
        <w:rPr>
          <w:rFonts w:ascii="Verdana" w:eastAsia="Arial" w:hAnsi="Verdana" w:cs="Arial"/>
          <w:b/>
          <w:sz w:val="22"/>
          <w:highlight w:val="lightGray"/>
          <w:lang w:val="es-CO"/>
        </w:rPr>
        <w:t>Para el criterio ambiental:</w:t>
      </w:r>
      <w:r w:rsidR="00534EB0" w:rsidRPr="0035533F">
        <w:rPr>
          <w:rFonts w:ascii="Verdana" w:eastAsia="Arial" w:hAnsi="Verdana" w:cs="Arial"/>
          <w:sz w:val="22"/>
          <w:highlight w:val="lightGray"/>
          <w:lang w:val="es-CO"/>
        </w:rPr>
        <w:t xml:space="preserve"> Deberá incluirse </w:t>
      </w:r>
      <w:r w:rsidR="00F37E92" w:rsidRPr="0035533F">
        <w:rPr>
          <w:rFonts w:ascii="Verdana" w:eastAsia="Arial" w:hAnsi="Verdana" w:cs="Arial"/>
          <w:sz w:val="22"/>
          <w:highlight w:val="lightGray"/>
          <w:lang w:val="es-CO"/>
        </w:rPr>
        <w:t xml:space="preserve">por cada día </w:t>
      </w:r>
      <w:r w:rsidR="001E7CEC" w:rsidRPr="0035533F">
        <w:rPr>
          <w:rFonts w:ascii="Verdana" w:eastAsia="Arial" w:hAnsi="Verdana" w:cs="Arial"/>
          <w:sz w:val="22"/>
          <w:highlight w:val="lightGray"/>
          <w:lang w:val="es-CO"/>
        </w:rPr>
        <w:t>de incumplimiento</w:t>
      </w:r>
      <w:r w:rsidR="001C73C8" w:rsidRPr="0035533F">
        <w:rPr>
          <w:rFonts w:ascii="Verdana" w:eastAsia="Arial" w:hAnsi="Verdana" w:cs="Arial"/>
          <w:sz w:val="22"/>
          <w:highlight w:val="lightGray"/>
          <w:lang w:val="es-CO"/>
        </w:rPr>
        <w:t xml:space="preserve"> </w:t>
      </w:r>
      <w:r w:rsidR="00534EB0" w:rsidRPr="0035533F">
        <w:rPr>
          <w:rFonts w:ascii="Verdana" w:eastAsia="Arial" w:hAnsi="Verdana" w:cs="Arial"/>
          <w:sz w:val="22"/>
          <w:highlight w:val="lightGray"/>
          <w:lang w:val="es-CO"/>
        </w:rPr>
        <w:t>correspondiente al criterio ambiental por el cual se otorgó puntaje en el proceso de selección.</w:t>
      </w:r>
      <w:r w:rsidR="00F37E92" w:rsidRPr="0035533F">
        <w:rPr>
          <w:rFonts w:ascii="Verdana" w:eastAsia="Arial" w:hAnsi="Verdana" w:cs="Arial"/>
          <w:sz w:val="22"/>
          <w:highlight w:val="lightGray"/>
          <w:lang w:val="es-CO"/>
        </w:rPr>
        <w:t>]</w:t>
      </w:r>
    </w:p>
    <w:p w14:paraId="6F307C78" w14:textId="49969191" w:rsidR="004D60E5" w:rsidRPr="0035533F" w:rsidRDefault="004D60E5" w:rsidP="0A15E15C">
      <w:pPr>
        <w:tabs>
          <w:tab w:val="left" w:pos="284"/>
          <w:tab w:val="left" w:pos="993"/>
        </w:tabs>
        <w:ind w:right="49"/>
        <w:rPr>
          <w:rFonts w:ascii="Verdana" w:eastAsia="Arial" w:hAnsi="Verdana" w:cs="Arial"/>
          <w:sz w:val="22"/>
          <w:lang w:val="es-CO"/>
        </w:rPr>
      </w:pPr>
      <w:r w:rsidRPr="0035533F">
        <w:rPr>
          <w:rFonts w:ascii="Verdana" w:eastAsia="Arial" w:hAnsi="Verdana" w:cs="Arial"/>
          <w:bCs/>
          <w:sz w:val="22"/>
          <w:lang w:val="es-CO"/>
        </w:rPr>
        <w:t xml:space="preserve">causará multas equivalentes a </w:t>
      </w:r>
      <w:r w:rsidRPr="0035533F">
        <w:rPr>
          <w:rFonts w:ascii="Verdana" w:eastAsia="Arial" w:hAnsi="Verdana" w:cs="Arial"/>
          <w:bCs/>
          <w:sz w:val="22"/>
          <w:highlight w:val="lightGray"/>
          <w:lang w:val="es-CO"/>
        </w:rPr>
        <w:t xml:space="preserve">[_____ SMMLV </w:t>
      </w:r>
      <w:proofErr w:type="spellStart"/>
      <w:r w:rsidRPr="0035533F">
        <w:rPr>
          <w:rFonts w:ascii="Verdana" w:eastAsia="Arial" w:hAnsi="Verdana" w:cs="Arial"/>
          <w:bCs/>
          <w:sz w:val="22"/>
          <w:highlight w:val="lightGray"/>
          <w:lang w:val="es-CO"/>
        </w:rPr>
        <w:t>ó</w:t>
      </w:r>
      <w:proofErr w:type="spellEnd"/>
      <w:r w:rsidRPr="0035533F">
        <w:rPr>
          <w:rFonts w:ascii="Verdana" w:eastAsia="Arial" w:hAnsi="Verdana" w:cs="Arial"/>
          <w:bCs/>
          <w:sz w:val="22"/>
          <w:highlight w:val="lightGray"/>
          <w:lang w:val="es-CO"/>
        </w:rPr>
        <w:t xml:space="preserve"> % del contrato]</w:t>
      </w:r>
      <w:r w:rsidRPr="0035533F">
        <w:rPr>
          <w:rFonts w:ascii="Verdana" w:eastAsia="Arial" w:hAnsi="Verdana" w:cs="Arial"/>
          <w:bCs/>
          <w:sz w:val="22"/>
          <w:lang w:val="es-CO"/>
        </w:rPr>
        <w:t xml:space="preserve"> por cada día de incumplimiento. </w:t>
      </w:r>
      <w:r w:rsidRPr="0035533F">
        <w:rPr>
          <w:rFonts w:ascii="Verdana" w:eastAsia="Arial" w:hAnsi="Verdana" w:cs="Arial"/>
          <w:sz w:val="22"/>
          <w:lang w:val="es-CO"/>
        </w:rPr>
        <w:t xml:space="preserve">Por su parte, no cumplir con </w:t>
      </w:r>
      <w:r w:rsidR="0008781D" w:rsidRPr="0035533F">
        <w:rPr>
          <w:rFonts w:ascii="Verdana" w:eastAsia="Arial" w:hAnsi="Verdana" w:cs="Arial"/>
          <w:sz w:val="22"/>
          <w:lang w:val="es-CO"/>
        </w:rPr>
        <w:t>la obligación contenida en el numeral</w:t>
      </w:r>
      <w:r w:rsidR="00341800" w:rsidRPr="0035533F">
        <w:rPr>
          <w:rFonts w:ascii="Verdana" w:eastAsia="Arial" w:hAnsi="Verdana" w:cs="Arial"/>
          <w:sz w:val="22"/>
          <w:lang w:val="es-CO"/>
        </w:rPr>
        <w:t xml:space="preserve"> 15 o 18 según </w:t>
      </w:r>
      <w:r w:rsidR="002304DB" w:rsidRPr="0035533F">
        <w:rPr>
          <w:rFonts w:ascii="Verdana" w:eastAsia="Arial" w:hAnsi="Verdana" w:cs="Arial"/>
          <w:sz w:val="22"/>
          <w:lang w:val="es-CO"/>
        </w:rPr>
        <w:t xml:space="preserve">la opción que </w:t>
      </w:r>
      <w:r w:rsidR="00341800" w:rsidRPr="0035533F">
        <w:rPr>
          <w:rFonts w:ascii="Verdana" w:eastAsia="Arial" w:hAnsi="Verdana" w:cs="Arial"/>
          <w:sz w:val="22"/>
          <w:lang w:val="es-CO"/>
        </w:rPr>
        <w:t>corresponda</w:t>
      </w:r>
      <w:r w:rsidR="0008781D" w:rsidRPr="0035533F">
        <w:rPr>
          <w:rFonts w:ascii="Verdana" w:eastAsia="Arial" w:hAnsi="Verdana" w:cs="Arial"/>
          <w:sz w:val="22"/>
          <w:lang w:val="es-CO"/>
        </w:rPr>
        <w:t xml:space="preserve"> de la cláusula </w:t>
      </w:r>
      <w:r w:rsidR="002304DB" w:rsidRPr="0035533F">
        <w:rPr>
          <w:rFonts w:ascii="Verdana" w:eastAsia="Arial" w:hAnsi="Verdana" w:cs="Arial"/>
          <w:sz w:val="22"/>
          <w:lang w:val="es-CO"/>
        </w:rPr>
        <w:t xml:space="preserve">novena </w:t>
      </w:r>
      <w:r w:rsidRPr="0035533F">
        <w:rPr>
          <w:rFonts w:ascii="Verdana" w:eastAsia="Arial" w:hAnsi="Verdana" w:cs="Arial"/>
          <w:sz w:val="22"/>
          <w:lang w:val="es-CO"/>
        </w:rPr>
        <w:t xml:space="preserve">durante la ejecución del contrato, de conformidad con la misma obligación indicada, causará multas equivalentes al </w:t>
      </w:r>
      <w:r w:rsidRPr="0035533F">
        <w:rPr>
          <w:rFonts w:ascii="Verdana" w:eastAsia="Arial" w:hAnsi="Verdana" w:cs="Arial"/>
          <w:sz w:val="22"/>
          <w:highlight w:val="lightGray"/>
          <w:lang w:val="es-CO"/>
        </w:rPr>
        <w:t>[1% del valor total del contrato]</w:t>
      </w:r>
      <w:r w:rsidRPr="0035533F">
        <w:rPr>
          <w:rFonts w:ascii="Verdana" w:eastAsia="Arial" w:hAnsi="Verdana" w:cs="Arial"/>
          <w:sz w:val="22"/>
          <w:lang w:val="es-CO"/>
        </w:rPr>
        <w:t>.</w:t>
      </w:r>
      <w:r w:rsidR="009F7394" w:rsidRPr="0035533F">
        <w:rPr>
          <w:rFonts w:ascii="Verdana" w:eastAsia="Arial" w:hAnsi="Verdana" w:cs="Arial"/>
          <w:sz w:val="22"/>
          <w:lang w:val="es-CO"/>
        </w:rPr>
        <w:t>]</w:t>
      </w:r>
    </w:p>
    <w:p w14:paraId="2A7D6C80" w14:textId="77777777" w:rsidR="008D1132" w:rsidRPr="0035533F" w:rsidRDefault="008D1132" w:rsidP="008D1132">
      <w:pPr>
        <w:tabs>
          <w:tab w:val="left" w:pos="284"/>
          <w:tab w:val="left" w:pos="993"/>
        </w:tabs>
        <w:ind w:right="49"/>
        <w:rPr>
          <w:rFonts w:ascii="Verdana" w:eastAsia="Arial" w:hAnsi="Verdana" w:cs="Arial"/>
          <w:sz w:val="22"/>
          <w:lang w:val="es-CO"/>
        </w:rPr>
      </w:pPr>
    </w:p>
    <w:p w14:paraId="4883FE0F" w14:textId="77777777" w:rsidR="00D37F9B" w:rsidRPr="0035533F" w:rsidRDefault="00D37F9B" w:rsidP="00D37F9B">
      <w:pPr>
        <w:rPr>
          <w:rFonts w:ascii="Verdana" w:hAnsi="Verdana" w:cstheme="minorHAnsi"/>
          <w:sz w:val="22"/>
          <w:lang w:val="es-CO"/>
        </w:rPr>
      </w:pPr>
      <w:r w:rsidRPr="0035533F">
        <w:rPr>
          <w:rFonts w:ascii="Verdana" w:hAnsi="Verdana" w:cstheme="minorHAnsi"/>
          <w:sz w:val="22"/>
          <w:lang w:val="es-CO"/>
        </w:rPr>
        <w:t xml:space="preserve">Se causarán multas equivalentes a </w:t>
      </w:r>
      <w:r w:rsidRPr="0035533F">
        <w:rPr>
          <w:rFonts w:ascii="Verdana" w:hAnsi="Verdana" w:cstheme="minorHAnsi"/>
          <w:sz w:val="22"/>
          <w:highlight w:val="lightGray"/>
          <w:lang w:val="es-CO"/>
        </w:rPr>
        <w:t>[______ SMMLV]</w:t>
      </w:r>
      <w:r w:rsidRPr="0035533F">
        <w:rPr>
          <w:rFonts w:ascii="Verdana" w:hAnsi="Verdana" w:cstheme="minorHAnsi"/>
          <w:sz w:val="22"/>
          <w:lang w:val="es-CO"/>
        </w:rPr>
        <w:t xml:space="preserve">, por cada día calendario transcurrido a partir del tercer día hábil siguiente al momento en que se verifique la existencia de investigaciones penales, medidas de aseguramiento o condenas proferidas en Colombia o en el extranjero en contra de cualquiera de los directivos, representantes legales, accionistas o integrantes del Contratista, sin que estas hayan sido notificadas a la Entidad. La sumatoria de estas multas no podrá ser superior al </w:t>
      </w:r>
      <w:r w:rsidRPr="0035533F">
        <w:rPr>
          <w:rFonts w:ascii="Verdana" w:hAnsi="Verdana" w:cstheme="minorHAnsi"/>
          <w:sz w:val="22"/>
          <w:highlight w:val="lightGray"/>
          <w:lang w:val="es-CO"/>
        </w:rPr>
        <w:t>[cinco por ciento 5%]</w:t>
      </w:r>
      <w:r w:rsidRPr="0035533F">
        <w:rPr>
          <w:rFonts w:ascii="Verdana" w:hAnsi="Verdana" w:cstheme="minorHAnsi"/>
          <w:sz w:val="22"/>
          <w:lang w:val="es-CO"/>
        </w:rPr>
        <w:t xml:space="preserve"> del valor del contrato.</w:t>
      </w:r>
    </w:p>
    <w:p w14:paraId="0AB65208" w14:textId="77777777" w:rsidR="00D37F9B" w:rsidRPr="0035533F" w:rsidRDefault="00D37F9B" w:rsidP="00D37F9B">
      <w:pPr>
        <w:rPr>
          <w:rFonts w:ascii="Verdana" w:hAnsi="Verdana" w:cstheme="minorHAnsi"/>
          <w:sz w:val="22"/>
          <w:lang w:val="es-CO"/>
        </w:rPr>
      </w:pPr>
    </w:p>
    <w:p w14:paraId="0F75A273" w14:textId="77777777" w:rsidR="00D37F9B" w:rsidRPr="0035533F" w:rsidRDefault="00D37F9B" w:rsidP="00D37F9B">
      <w:pPr>
        <w:rPr>
          <w:rFonts w:ascii="Verdana" w:hAnsi="Verdana" w:cstheme="minorHAnsi"/>
          <w:sz w:val="22"/>
          <w:lang w:val="es-CO"/>
        </w:rPr>
      </w:pPr>
      <w:r w:rsidRPr="0035533F">
        <w:rPr>
          <w:rFonts w:ascii="Verdana" w:hAnsi="Verdana" w:cstheme="minorHAnsi"/>
          <w:sz w:val="22"/>
          <w:highlight w:val="lightGray"/>
          <w:lang w:val="es-CO"/>
        </w:rPr>
        <w:t xml:space="preserve">[Incluir cuando el contratista haya diligenciado la </w:t>
      </w:r>
      <w:r w:rsidRPr="0035533F">
        <w:rPr>
          <w:rFonts w:ascii="Verdana" w:hAnsi="Verdana" w:cstheme="minorHAnsi"/>
          <w:b/>
          <w:bCs/>
          <w:sz w:val="22"/>
          <w:highlight w:val="lightGray"/>
          <w:lang w:val="es-CO"/>
        </w:rPr>
        <w:t>Opción 1</w:t>
      </w:r>
      <w:r w:rsidRPr="0035533F">
        <w:rPr>
          <w:rFonts w:ascii="Verdana" w:hAnsi="Verdana" w:cstheme="minorHAnsi"/>
          <w:sz w:val="22"/>
          <w:highlight w:val="lightGray"/>
          <w:lang w:val="es-CO"/>
        </w:rPr>
        <w:t xml:space="preserve"> del Formato 9A – Promoción de Servicios Nacionales o con Trato Nacional]</w:t>
      </w:r>
      <w:r w:rsidRPr="0035533F">
        <w:rPr>
          <w:rFonts w:ascii="Verdana" w:hAnsi="Verdana" w:cstheme="minorHAnsi"/>
          <w:sz w:val="22"/>
          <w:lang w:val="es-CO"/>
        </w:rPr>
        <w:t xml:space="preserve"> 1. Se impondrá una multa equivalente a </w:t>
      </w:r>
      <w:r w:rsidRPr="0035533F">
        <w:rPr>
          <w:rFonts w:ascii="Verdana" w:hAnsi="Verdana" w:cstheme="minorHAnsi"/>
          <w:sz w:val="22"/>
          <w:highlight w:val="lightGray"/>
          <w:lang w:val="es-CO"/>
        </w:rPr>
        <w:t>[_____SMMLV]</w:t>
      </w:r>
      <w:r w:rsidRPr="0035533F">
        <w:rPr>
          <w:rFonts w:ascii="Verdana" w:hAnsi="Verdana" w:cstheme="minorHAnsi"/>
          <w:sz w:val="22"/>
          <w:lang w:val="es-CO"/>
        </w:rPr>
        <w:t xml:space="preserve"> cuando el Contratista no adquiera los bienes nacionales relevantes definidos por la Entidad Estatal en el numeral 4.3.1. del documento base. </w:t>
      </w:r>
    </w:p>
    <w:p w14:paraId="2EE5C954" w14:textId="77777777" w:rsidR="00D37F9B" w:rsidRPr="0035533F" w:rsidRDefault="00D37F9B" w:rsidP="00D37F9B">
      <w:pPr>
        <w:rPr>
          <w:rFonts w:ascii="Verdana" w:hAnsi="Verdana" w:cstheme="minorHAnsi"/>
          <w:sz w:val="22"/>
          <w:lang w:val="es-CO"/>
        </w:rPr>
      </w:pPr>
    </w:p>
    <w:p w14:paraId="40697428" w14:textId="77777777" w:rsidR="00D37F9B" w:rsidRPr="0035533F" w:rsidRDefault="00D37F9B" w:rsidP="00D37F9B">
      <w:pPr>
        <w:rPr>
          <w:rFonts w:ascii="Verdana" w:hAnsi="Verdana" w:cstheme="minorHAnsi"/>
          <w:sz w:val="22"/>
          <w:lang w:val="es-CO"/>
        </w:rPr>
      </w:pPr>
      <w:r w:rsidRPr="0035533F">
        <w:rPr>
          <w:rFonts w:ascii="Verdana" w:hAnsi="Verdana" w:cstheme="minorHAnsi"/>
          <w:sz w:val="22"/>
          <w:lang w:val="es-CO"/>
        </w:rPr>
        <w:t xml:space="preserve">2. Así mismo, cuando el interventor o supervisor, según corresponda, solicite al Contratista que informe la fecha en que se adquirieron los bienes nacionales relevantes y este omita presentarla, se causarán multas equivalentes a </w:t>
      </w:r>
      <w:r w:rsidRPr="0035533F">
        <w:rPr>
          <w:rFonts w:ascii="Verdana" w:hAnsi="Verdana" w:cstheme="minorHAnsi"/>
          <w:sz w:val="22"/>
          <w:highlight w:val="lightGray"/>
          <w:lang w:val="es-CO"/>
        </w:rPr>
        <w:t>[_______SMMLV]</w:t>
      </w:r>
      <w:r w:rsidRPr="0035533F">
        <w:rPr>
          <w:rFonts w:ascii="Verdana" w:hAnsi="Verdana" w:cstheme="minorHAnsi"/>
          <w:sz w:val="22"/>
          <w:lang w:val="es-CO"/>
        </w:rPr>
        <w:t xml:space="preserve"> por cada día transcurrido a partir del tercer día hábil siguiente al momento en que se hizo el requerimiento. </w:t>
      </w:r>
    </w:p>
    <w:p w14:paraId="2899F7CD" w14:textId="77777777" w:rsidR="00D37F9B" w:rsidRPr="0035533F" w:rsidRDefault="00D37F9B" w:rsidP="00D37F9B">
      <w:pPr>
        <w:rPr>
          <w:rFonts w:ascii="Verdana" w:hAnsi="Verdana" w:cstheme="minorHAnsi"/>
          <w:sz w:val="22"/>
          <w:lang w:val="es-CO"/>
        </w:rPr>
      </w:pPr>
    </w:p>
    <w:p w14:paraId="35C44213" w14:textId="77777777" w:rsidR="00D37F9B" w:rsidRPr="0035533F" w:rsidRDefault="00D37F9B" w:rsidP="00D37F9B">
      <w:pPr>
        <w:rPr>
          <w:rFonts w:ascii="Verdana" w:hAnsi="Verdana" w:cstheme="minorHAnsi"/>
          <w:sz w:val="22"/>
          <w:lang w:val="es-CO"/>
        </w:rPr>
      </w:pPr>
      <w:r w:rsidRPr="0035533F">
        <w:rPr>
          <w:rFonts w:ascii="Verdana" w:hAnsi="Verdana" w:cstheme="minorHAnsi"/>
          <w:sz w:val="22"/>
          <w:highlight w:val="lightGray"/>
          <w:lang w:val="es-CO"/>
        </w:rPr>
        <w:t xml:space="preserve">[Incluir cuando el contratista haya diligenciado la </w:t>
      </w:r>
      <w:r w:rsidRPr="0035533F">
        <w:rPr>
          <w:rFonts w:ascii="Verdana" w:hAnsi="Verdana" w:cstheme="minorHAnsi"/>
          <w:b/>
          <w:bCs/>
          <w:sz w:val="22"/>
          <w:highlight w:val="lightGray"/>
          <w:lang w:val="es-CO"/>
        </w:rPr>
        <w:t>Opción 2</w:t>
      </w:r>
      <w:r w:rsidRPr="0035533F">
        <w:rPr>
          <w:rFonts w:ascii="Verdana" w:hAnsi="Verdana" w:cstheme="minorHAnsi"/>
          <w:sz w:val="22"/>
          <w:highlight w:val="lightGray"/>
          <w:lang w:val="es-CO"/>
        </w:rPr>
        <w:t xml:space="preserve"> del Formato 9A – Promoción de Servicios Nacionales o con Trato Nacional]</w:t>
      </w:r>
      <w:r w:rsidRPr="0035533F">
        <w:rPr>
          <w:rFonts w:ascii="Verdana" w:hAnsi="Verdana" w:cstheme="minorHAnsi"/>
          <w:sz w:val="22"/>
          <w:lang w:val="es-CO"/>
        </w:rPr>
        <w:t xml:space="preserve"> Incumplir la obligación de vincular a la ejecución del contrato por lo menos el </w:t>
      </w:r>
      <w:r w:rsidRPr="0035533F">
        <w:rPr>
          <w:rFonts w:ascii="Verdana" w:hAnsi="Verdana" w:cstheme="minorHAnsi"/>
          <w:sz w:val="22"/>
          <w:highlight w:val="lightGray"/>
          <w:lang w:val="es-CO"/>
        </w:rPr>
        <w:t>[la Entidad Estatal incluirá el porcentaje definido en el numeral 4.3.1 del documento base que sea por lo menos del cuarenta por ciento (40 %), sin perjuicio de incluir uno superior]</w:t>
      </w:r>
      <w:r w:rsidRPr="0035533F">
        <w:rPr>
          <w:rFonts w:ascii="Verdana" w:hAnsi="Verdana" w:cstheme="minorHAnsi"/>
          <w:sz w:val="22"/>
          <w:lang w:val="es-CO"/>
        </w:rPr>
        <w:t xml:space="preserve"> de personal colombiano, causará multas equivalentes a </w:t>
      </w:r>
      <w:r w:rsidRPr="0035533F">
        <w:rPr>
          <w:rFonts w:ascii="Verdana" w:hAnsi="Verdana" w:cstheme="minorHAnsi"/>
          <w:sz w:val="22"/>
          <w:highlight w:val="lightGray"/>
          <w:lang w:val="es-CO"/>
        </w:rPr>
        <w:t>[_____SMMLV]</w:t>
      </w:r>
      <w:r w:rsidRPr="0035533F">
        <w:rPr>
          <w:rFonts w:ascii="Verdana" w:hAnsi="Verdana" w:cstheme="minorHAnsi"/>
          <w:sz w:val="22"/>
          <w:lang w:val="es-CO"/>
        </w:rPr>
        <w:t xml:space="preserve"> por cada día de incumplimiento.</w:t>
      </w:r>
    </w:p>
    <w:p w14:paraId="45279B22" w14:textId="77777777" w:rsidR="00D37F9B" w:rsidRPr="0035533F" w:rsidRDefault="00D37F9B" w:rsidP="00D37F9B">
      <w:pPr>
        <w:rPr>
          <w:rFonts w:ascii="Verdana" w:hAnsi="Verdana" w:cstheme="minorHAnsi"/>
          <w:sz w:val="22"/>
          <w:lang w:val="es-CO"/>
        </w:rPr>
      </w:pPr>
      <w:r w:rsidRPr="0035533F">
        <w:rPr>
          <w:rFonts w:ascii="Verdana" w:hAnsi="Verdana" w:cstheme="minorHAnsi"/>
          <w:sz w:val="22"/>
          <w:lang w:val="es-CO"/>
        </w:rPr>
        <w:tab/>
      </w:r>
    </w:p>
    <w:p w14:paraId="1B774517" w14:textId="77777777" w:rsidR="00D37F9B" w:rsidRPr="0035533F" w:rsidRDefault="00D37F9B" w:rsidP="00D37F9B">
      <w:pPr>
        <w:rPr>
          <w:rFonts w:ascii="Verdana" w:hAnsi="Verdana" w:cstheme="minorHAnsi"/>
          <w:sz w:val="22"/>
          <w:lang w:val="es-CO"/>
        </w:rPr>
      </w:pPr>
      <w:r w:rsidRPr="0035533F">
        <w:rPr>
          <w:rFonts w:ascii="Verdana" w:hAnsi="Verdana" w:cstheme="minorHAnsi"/>
          <w:sz w:val="22"/>
          <w:highlight w:val="lightGray"/>
          <w:lang w:val="es-CO"/>
        </w:rPr>
        <w:t>[Incluir cuando el contratista haya diligenciado el Formato 9B – Incorporación de Componente Nacional en Servicios Extranjeros]</w:t>
      </w:r>
      <w:r w:rsidRPr="0035533F">
        <w:rPr>
          <w:rFonts w:ascii="Verdana" w:hAnsi="Verdana" w:cstheme="minorHAnsi"/>
          <w:sz w:val="22"/>
          <w:lang w:val="es-CO"/>
        </w:rPr>
        <w:t xml:space="preserve"> Incumplir la obligación de vincular como mínimo el noventa por ciento (90 %) de personal de origen colombiano para el cumplimiento del contrato, causará multas equivalentes a </w:t>
      </w:r>
      <w:r w:rsidRPr="0035533F">
        <w:rPr>
          <w:rFonts w:ascii="Verdana" w:hAnsi="Verdana" w:cstheme="minorHAnsi"/>
          <w:sz w:val="22"/>
          <w:highlight w:val="lightGray"/>
          <w:lang w:val="es-CO"/>
        </w:rPr>
        <w:t>[_____SMMLV]</w:t>
      </w:r>
      <w:r w:rsidRPr="0035533F">
        <w:rPr>
          <w:rFonts w:ascii="Verdana" w:hAnsi="Verdana" w:cstheme="minorHAnsi"/>
          <w:sz w:val="22"/>
          <w:lang w:val="es-CO"/>
        </w:rPr>
        <w:t xml:space="preserve"> por cada día de incumplimiento.</w:t>
      </w:r>
    </w:p>
    <w:p w14:paraId="49A23FBF" w14:textId="77777777" w:rsidR="00D37F9B" w:rsidRPr="0035533F" w:rsidRDefault="00D37F9B" w:rsidP="00D37F9B">
      <w:pPr>
        <w:rPr>
          <w:rFonts w:ascii="Verdana" w:hAnsi="Verdana" w:cstheme="minorHAnsi"/>
          <w:sz w:val="22"/>
          <w:lang w:val="es-CO"/>
        </w:rPr>
      </w:pPr>
    </w:p>
    <w:p w14:paraId="70746BA9" w14:textId="77777777" w:rsidR="00D37F9B" w:rsidRPr="0035533F" w:rsidRDefault="00D37F9B" w:rsidP="00D37F9B">
      <w:pPr>
        <w:rPr>
          <w:rFonts w:ascii="Verdana" w:hAnsi="Verdana"/>
          <w:sz w:val="22"/>
          <w:lang w:val="es-CO"/>
        </w:rPr>
      </w:pPr>
      <w:r w:rsidRPr="0035533F">
        <w:rPr>
          <w:rFonts w:ascii="Verdana" w:hAnsi="Verdana"/>
          <w:sz w:val="22"/>
          <w:highlight w:val="lightGray"/>
          <w:lang w:val="es-CO"/>
        </w:rPr>
        <w:t>[La Entidad podrá seleccionar alguna de las siguientes opciones de cláusula de multas, combinarlas o construir la que considere conveniente, atendiendo a las obligaciones contractuales, por lo que podrá establecer multas relacionadas con el incumplimiento de alguna o algunas obligaciones, aplicando los parágrafos si lo considera conveniente. El monto de las multas se podrá fijar en un porcentaje del contrato, en salarios mínimos diarios o mensuales vigentes o empleando otro parámetro]:</w:t>
      </w:r>
    </w:p>
    <w:p w14:paraId="3D53141A" w14:textId="77777777" w:rsidR="00D37F9B" w:rsidRPr="0035533F" w:rsidRDefault="00D37F9B" w:rsidP="00D37F9B">
      <w:pPr>
        <w:rPr>
          <w:rFonts w:ascii="Verdana" w:hAnsi="Verdana" w:cstheme="minorHAnsi"/>
          <w:sz w:val="22"/>
          <w:lang w:val="es-CO"/>
        </w:rPr>
      </w:pPr>
    </w:p>
    <w:p w14:paraId="3736FDE4" w14:textId="77777777" w:rsidR="00D37F9B" w:rsidRPr="0035533F" w:rsidRDefault="00D37F9B" w:rsidP="00D37F9B">
      <w:pPr>
        <w:rPr>
          <w:rFonts w:ascii="Verdana" w:hAnsi="Verdana" w:cstheme="minorHAnsi"/>
          <w:sz w:val="22"/>
          <w:lang w:val="es-CO"/>
        </w:rPr>
      </w:pPr>
      <w:r w:rsidRPr="0035533F">
        <w:rPr>
          <w:rFonts w:ascii="Verdana" w:hAnsi="Verdana" w:cstheme="minorHAnsi"/>
          <w:sz w:val="22"/>
          <w:lang w:val="es-CO"/>
        </w:rPr>
        <w:t>Si durante la ejecución del Contrato se generaran incumplimientos del Contratista, se causarán las siguientes multas:</w:t>
      </w:r>
    </w:p>
    <w:p w14:paraId="53B6E281" w14:textId="77777777" w:rsidR="00D37F9B" w:rsidRPr="0035533F" w:rsidRDefault="00D37F9B" w:rsidP="00D37F9B">
      <w:pPr>
        <w:rPr>
          <w:rFonts w:ascii="Verdana" w:hAnsi="Verdana" w:cstheme="minorHAnsi"/>
          <w:sz w:val="22"/>
          <w:lang w:val="es-CO"/>
        </w:rPr>
      </w:pPr>
    </w:p>
    <w:p w14:paraId="2A1C3E10" w14:textId="77777777" w:rsidR="00D37F9B" w:rsidRPr="0035533F" w:rsidRDefault="00D37F9B" w:rsidP="00D37F9B">
      <w:pPr>
        <w:pStyle w:val="Prrafodelista"/>
        <w:ind w:left="360"/>
        <w:rPr>
          <w:rFonts w:ascii="Verdana" w:hAnsi="Verdana" w:cstheme="minorHAnsi"/>
          <w:sz w:val="22"/>
        </w:rPr>
      </w:pPr>
      <w:r w:rsidRPr="0035533F">
        <w:rPr>
          <w:rFonts w:ascii="Verdana" w:hAnsi="Verdana" w:cstheme="minorHAnsi"/>
          <w:b/>
          <w:bCs/>
          <w:sz w:val="22"/>
        </w:rPr>
        <w:t>Causales:</w:t>
      </w:r>
      <w:r w:rsidRPr="0035533F">
        <w:rPr>
          <w:rFonts w:ascii="Verdana" w:hAnsi="Verdana" w:cstheme="minorHAnsi"/>
          <w:b/>
          <w:bCs/>
          <w:sz w:val="22"/>
          <w:lang w:val="es-CO"/>
        </w:rPr>
        <w:t xml:space="preserve"> </w:t>
      </w:r>
    </w:p>
    <w:p w14:paraId="1885C56E" w14:textId="77777777" w:rsidR="00D37F9B" w:rsidRPr="0035533F" w:rsidRDefault="00D37F9B" w:rsidP="00D37F9B">
      <w:pPr>
        <w:pStyle w:val="Prrafodelista"/>
        <w:numPr>
          <w:ilvl w:val="0"/>
          <w:numId w:val="14"/>
        </w:numPr>
        <w:rPr>
          <w:rFonts w:ascii="Verdana" w:hAnsi="Verdana" w:cstheme="minorHAnsi"/>
          <w:sz w:val="22"/>
          <w:lang w:val="es-CO"/>
        </w:rPr>
      </w:pPr>
      <w:r w:rsidRPr="0035533F">
        <w:rPr>
          <w:rFonts w:ascii="Verdana" w:hAnsi="Verdana" w:cstheme="minorHAnsi"/>
          <w:sz w:val="22"/>
          <w:lang w:val="es-CO"/>
        </w:rPr>
        <w:lastRenderedPageBreak/>
        <w:t xml:space="preserve">Por atraso o incumplimiento del cronograma de obra se causará una multa equivalente al </w:t>
      </w:r>
      <w:r w:rsidRPr="0035533F">
        <w:rPr>
          <w:rFonts w:ascii="Verdana" w:hAnsi="Verdana" w:cstheme="minorHAnsi"/>
          <w:sz w:val="22"/>
          <w:highlight w:val="lightGray"/>
          <w:lang w:val="es-CO"/>
        </w:rPr>
        <w:t>[0,5%]</w:t>
      </w:r>
      <w:r w:rsidRPr="0035533F">
        <w:rPr>
          <w:rFonts w:ascii="Verdana" w:hAnsi="Verdana" w:cstheme="minorHAnsi"/>
          <w:sz w:val="22"/>
          <w:lang w:val="es-CO"/>
        </w:rPr>
        <w:t xml:space="preserve"> del valor del contrato, por cada día calendario de atraso.</w:t>
      </w:r>
    </w:p>
    <w:p w14:paraId="5EF3C9BA" w14:textId="77777777" w:rsidR="00D37F9B" w:rsidRPr="0035533F" w:rsidRDefault="00D37F9B" w:rsidP="00D37F9B">
      <w:pPr>
        <w:pStyle w:val="Prrafodelista"/>
        <w:numPr>
          <w:ilvl w:val="0"/>
          <w:numId w:val="14"/>
        </w:numPr>
        <w:rPr>
          <w:rFonts w:ascii="Verdana" w:hAnsi="Verdana" w:cstheme="minorHAnsi"/>
          <w:sz w:val="22"/>
          <w:lang w:val="es-CO"/>
        </w:rPr>
      </w:pPr>
      <w:r w:rsidRPr="0035533F">
        <w:rPr>
          <w:rFonts w:ascii="Verdana" w:hAnsi="Verdana" w:cstheme="minorHAnsi"/>
          <w:sz w:val="22"/>
          <w:lang w:val="es-CO"/>
        </w:rPr>
        <w:t xml:space="preserve">Por no mantener en vigor, renovar, prorrogar, obtener para la etapa siguiente, corregir o adicionar las garantías, en los plazos y por los montos establecidos en la cláusula </w:t>
      </w:r>
      <w:r w:rsidRPr="0035533F">
        <w:rPr>
          <w:rFonts w:ascii="Verdana" w:hAnsi="Verdana" w:cstheme="minorHAnsi"/>
          <w:sz w:val="22"/>
          <w:highlight w:val="lightGray"/>
          <w:lang w:val="es-CO"/>
        </w:rPr>
        <w:t>[XX]</w:t>
      </w:r>
      <w:r w:rsidRPr="0035533F">
        <w:rPr>
          <w:rFonts w:ascii="Verdana" w:hAnsi="Verdana" w:cstheme="minorHAnsi"/>
          <w:sz w:val="22"/>
          <w:lang w:val="es-CO"/>
        </w:rPr>
        <w:t xml:space="preserve">, </w:t>
      </w:r>
      <w:proofErr w:type="gramStart"/>
      <w:r w:rsidRPr="0035533F">
        <w:rPr>
          <w:rFonts w:ascii="Verdana" w:hAnsi="Verdana" w:cstheme="minorHAnsi"/>
          <w:sz w:val="22"/>
          <w:lang w:val="es-CO"/>
        </w:rPr>
        <w:t>de acuerdo al</w:t>
      </w:r>
      <w:proofErr w:type="gramEnd"/>
      <w:r w:rsidRPr="0035533F">
        <w:rPr>
          <w:rFonts w:ascii="Verdana" w:hAnsi="Verdana" w:cstheme="minorHAnsi"/>
          <w:sz w:val="22"/>
          <w:lang w:val="es-CO"/>
        </w:rPr>
        <w:t xml:space="preserve"> contrato inicial o sus modificaciones, se causará una multa equivalente al </w:t>
      </w:r>
      <w:r w:rsidRPr="0035533F">
        <w:rPr>
          <w:rFonts w:ascii="Verdana" w:hAnsi="Verdana" w:cstheme="minorHAnsi"/>
          <w:sz w:val="22"/>
          <w:highlight w:val="lightGray"/>
          <w:lang w:val="es-CO"/>
        </w:rPr>
        <w:t>[1%]</w:t>
      </w:r>
      <w:r w:rsidRPr="0035533F">
        <w:rPr>
          <w:rFonts w:ascii="Verdana" w:hAnsi="Verdana" w:cstheme="minorHAnsi"/>
          <w:sz w:val="22"/>
          <w:lang w:val="es-CO"/>
        </w:rPr>
        <w:t xml:space="preserve"> del valor del contrato,</w:t>
      </w:r>
      <w:r w:rsidRPr="0035533F" w:rsidDel="00787139">
        <w:rPr>
          <w:rFonts w:ascii="Verdana" w:hAnsi="Verdana" w:cstheme="minorHAnsi"/>
          <w:sz w:val="22"/>
          <w:lang w:val="es-CO"/>
        </w:rPr>
        <w:t xml:space="preserve"> </w:t>
      </w:r>
      <w:r w:rsidRPr="0035533F">
        <w:rPr>
          <w:rFonts w:ascii="Verdana" w:hAnsi="Verdana" w:cstheme="minorHAnsi"/>
          <w:sz w:val="22"/>
          <w:lang w:val="es-CO"/>
        </w:rPr>
        <w:t xml:space="preserve">por cada día calendario de atraso en el cumplimiento; sin perjuicio de que con esta conducta se haga acreedor a otras sanciones más gravosas. </w:t>
      </w:r>
    </w:p>
    <w:p w14:paraId="498ECA53" w14:textId="77777777" w:rsidR="00D37F9B" w:rsidRPr="0035533F" w:rsidRDefault="00D37F9B" w:rsidP="00D37F9B">
      <w:pPr>
        <w:pStyle w:val="Prrafodelista"/>
        <w:numPr>
          <w:ilvl w:val="0"/>
          <w:numId w:val="14"/>
        </w:numPr>
        <w:rPr>
          <w:rFonts w:ascii="Verdana" w:hAnsi="Verdana" w:cstheme="minorHAnsi"/>
          <w:sz w:val="22"/>
          <w:lang w:val="es-CO"/>
        </w:rPr>
      </w:pPr>
      <w:r w:rsidRPr="0035533F">
        <w:rPr>
          <w:rFonts w:ascii="Verdana" w:hAnsi="Verdana" w:cstheme="minorHAnsi"/>
          <w:sz w:val="22"/>
          <w:lang w:val="es-CO"/>
        </w:rPr>
        <w:t xml:space="preserve">Si el Contratista no entrega la información completa que le solicite el </w:t>
      </w:r>
      <w:r w:rsidRPr="0035533F">
        <w:rPr>
          <w:rFonts w:ascii="Verdana" w:hAnsi="Verdana" w:cstheme="minorHAnsi"/>
          <w:sz w:val="22"/>
        </w:rPr>
        <w:t>interventor,</w:t>
      </w:r>
      <w:r w:rsidRPr="0035533F">
        <w:rPr>
          <w:rFonts w:ascii="Verdana" w:hAnsi="Verdana" w:cstheme="minorHAnsi"/>
          <w:sz w:val="22"/>
          <w:lang w:val="es-CO"/>
        </w:rPr>
        <w:t xml:space="preserve"> que se relacione con el objeto del contrato, dentro de los plazos y en los términos de cada requerimiento, se causará una multa equivalente al </w:t>
      </w:r>
      <w:r w:rsidRPr="0035533F">
        <w:rPr>
          <w:rFonts w:ascii="Verdana" w:hAnsi="Verdana" w:cstheme="minorHAnsi"/>
          <w:sz w:val="22"/>
          <w:highlight w:val="lightGray"/>
          <w:lang w:val="es-CO"/>
        </w:rPr>
        <w:t>[0,2%]</w:t>
      </w:r>
      <w:r w:rsidRPr="0035533F">
        <w:rPr>
          <w:rFonts w:ascii="Verdana" w:hAnsi="Verdana" w:cstheme="minorHAnsi"/>
          <w:sz w:val="22"/>
          <w:lang w:val="es-CO"/>
        </w:rPr>
        <w:t xml:space="preserve"> del valor del contrato. Estas multas se causarán sucesivamente por cada día de atraso, hasta cuando el Contratista demuestre que corrija el incumplimiento respectivo a satisfacción del </w:t>
      </w:r>
      <w:r w:rsidRPr="0035533F">
        <w:rPr>
          <w:rFonts w:ascii="Verdana" w:hAnsi="Verdana" w:cstheme="minorHAnsi"/>
          <w:sz w:val="22"/>
        </w:rPr>
        <w:t>interventor</w:t>
      </w:r>
      <w:r w:rsidRPr="0035533F">
        <w:rPr>
          <w:rFonts w:ascii="Verdana" w:hAnsi="Verdana" w:cstheme="minorHAnsi"/>
          <w:sz w:val="22"/>
          <w:lang w:val="es-CO"/>
        </w:rPr>
        <w:t xml:space="preserve">. </w:t>
      </w:r>
    </w:p>
    <w:p w14:paraId="05F49F42" w14:textId="77777777" w:rsidR="00D37F9B" w:rsidRPr="0035533F" w:rsidRDefault="00D37F9B" w:rsidP="00D37F9B">
      <w:pPr>
        <w:pStyle w:val="Prrafodelista"/>
        <w:numPr>
          <w:ilvl w:val="0"/>
          <w:numId w:val="14"/>
        </w:numPr>
        <w:rPr>
          <w:rFonts w:ascii="Verdana" w:hAnsi="Verdana" w:cstheme="minorHAnsi"/>
          <w:sz w:val="22"/>
          <w:lang w:val="es-CO"/>
        </w:rPr>
      </w:pPr>
      <w:r w:rsidRPr="0035533F">
        <w:rPr>
          <w:rFonts w:ascii="Verdana" w:hAnsi="Verdana" w:cstheme="minorHAnsi"/>
          <w:sz w:val="22"/>
          <w:lang w:val="es-CO"/>
        </w:rPr>
        <w:t xml:space="preserve">Por atraso imputable al Contratista en </w:t>
      </w:r>
      <w:r w:rsidRPr="0035533F">
        <w:rPr>
          <w:rFonts w:ascii="Verdana" w:hAnsi="Verdana" w:cstheme="minorHAnsi"/>
          <w:sz w:val="22"/>
          <w:highlight w:val="lightGray"/>
          <w:lang w:val="es-CO"/>
        </w:rPr>
        <w:t>[la firma del acta de inicio o no iniciar la ejecución en la fecha pactada]</w:t>
      </w:r>
      <w:r w:rsidRPr="0035533F">
        <w:rPr>
          <w:rFonts w:ascii="Verdana" w:hAnsi="Verdana" w:cstheme="minorHAnsi"/>
          <w:sz w:val="22"/>
          <w:lang w:val="es-CO"/>
        </w:rPr>
        <w:t xml:space="preserve">, se causará una multa diaria equivalente al </w:t>
      </w:r>
      <w:r w:rsidRPr="0035533F">
        <w:rPr>
          <w:rFonts w:ascii="Verdana" w:hAnsi="Verdana" w:cstheme="minorHAnsi"/>
          <w:sz w:val="22"/>
          <w:highlight w:val="lightGray"/>
          <w:lang w:val="es-CO"/>
        </w:rPr>
        <w:t>[0,3%]</w:t>
      </w:r>
      <w:r w:rsidRPr="0035533F">
        <w:rPr>
          <w:rFonts w:ascii="Verdana" w:hAnsi="Verdana" w:cstheme="minorHAnsi"/>
          <w:sz w:val="22"/>
          <w:lang w:val="es-CO"/>
        </w:rPr>
        <w:t xml:space="preserve"> del valor del contrato, por cada día calendario de atraso. Igual sanción se aplicará en caso de que el Contratista no inicie efectivamente con la ejecución del contrato en la fecha acordada.</w:t>
      </w:r>
    </w:p>
    <w:p w14:paraId="148E56EF" w14:textId="77777777" w:rsidR="00D37F9B" w:rsidRPr="0035533F" w:rsidRDefault="00D37F9B" w:rsidP="00D37F9B">
      <w:pPr>
        <w:pStyle w:val="Prrafodelista"/>
        <w:numPr>
          <w:ilvl w:val="0"/>
          <w:numId w:val="14"/>
        </w:numPr>
        <w:rPr>
          <w:rFonts w:ascii="Verdana" w:hAnsi="Verdana" w:cstheme="minorHAnsi"/>
          <w:sz w:val="22"/>
          <w:lang w:val="es-CO"/>
        </w:rPr>
      </w:pPr>
      <w:r w:rsidRPr="0035533F">
        <w:rPr>
          <w:rFonts w:ascii="Verdana" w:hAnsi="Verdana" w:cstheme="minorHAnsi"/>
          <w:sz w:val="22"/>
          <w:lang w:val="es-CO"/>
        </w:rPr>
        <w:t xml:space="preserve">Por atraso en la entrega final de la obra contratada, el Contratista se hará acreedor a una multa equivalente al </w:t>
      </w:r>
      <w:r w:rsidRPr="0035533F">
        <w:rPr>
          <w:rFonts w:ascii="Verdana" w:hAnsi="Verdana" w:cstheme="minorHAnsi"/>
          <w:sz w:val="22"/>
          <w:highlight w:val="lightGray"/>
          <w:lang w:val="es-CO"/>
        </w:rPr>
        <w:t>[1%]</w:t>
      </w:r>
      <w:r w:rsidRPr="0035533F">
        <w:rPr>
          <w:rFonts w:ascii="Verdana" w:hAnsi="Verdana" w:cstheme="minorHAnsi"/>
          <w:sz w:val="22"/>
          <w:lang w:val="es-CO"/>
        </w:rPr>
        <w:t xml:space="preserve"> del valor del contrato, por cada día calendario de atraso.</w:t>
      </w:r>
    </w:p>
    <w:p w14:paraId="33A9CBE4" w14:textId="77777777" w:rsidR="00D37F9B" w:rsidRPr="0035533F" w:rsidRDefault="00D37F9B" w:rsidP="00D37F9B">
      <w:pPr>
        <w:pStyle w:val="Prrafodelista"/>
        <w:numPr>
          <w:ilvl w:val="0"/>
          <w:numId w:val="14"/>
        </w:numPr>
        <w:rPr>
          <w:rFonts w:ascii="Verdana" w:hAnsi="Verdana" w:cstheme="minorHAnsi"/>
          <w:sz w:val="22"/>
          <w:lang w:val="es-CO"/>
        </w:rPr>
      </w:pPr>
      <w:r w:rsidRPr="0035533F">
        <w:rPr>
          <w:rFonts w:ascii="Verdana" w:hAnsi="Verdana" w:cstheme="minorHAnsi"/>
          <w:sz w:val="22"/>
          <w:lang w:val="es-CO"/>
        </w:rPr>
        <w:t xml:space="preserve">Por incumplir las órdenes dadas por la interventoría, el Contratista se hará acreedor a una multa equivalente al </w:t>
      </w:r>
      <w:r w:rsidRPr="0035533F">
        <w:rPr>
          <w:rFonts w:ascii="Verdana" w:hAnsi="Verdana" w:cstheme="minorHAnsi"/>
          <w:sz w:val="22"/>
          <w:highlight w:val="lightGray"/>
          <w:lang w:val="es-CO"/>
        </w:rPr>
        <w:t>[0,3%]</w:t>
      </w:r>
      <w:r w:rsidRPr="0035533F">
        <w:rPr>
          <w:rFonts w:ascii="Verdana" w:hAnsi="Verdana" w:cstheme="minorHAnsi"/>
          <w:sz w:val="22"/>
          <w:lang w:val="es-CO"/>
        </w:rPr>
        <w:t xml:space="preserve"> del valor del contrato, por cada orden incumplida.</w:t>
      </w:r>
    </w:p>
    <w:p w14:paraId="13FFC518" w14:textId="77777777" w:rsidR="00D37F9B" w:rsidRPr="0035533F" w:rsidRDefault="00D37F9B" w:rsidP="00D37F9B">
      <w:pPr>
        <w:pStyle w:val="Prrafodelista"/>
        <w:numPr>
          <w:ilvl w:val="0"/>
          <w:numId w:val="14"/>
        </w:numPr>
        <w:rPr>
          <w:rFonts w:ascii="Verdana" w:hAnsi="Verdana" w:cstheme="minorHAnsi"/>
          <w:sz w:val="22"/>
          <w:lang w:val="es-CO"/>
        </w:rPr>
      </w:pPr>
      <w:r w:rsidRPr="0035533F">
        <w:rPr>
          <w:rFonts w:ascii="Verdana" w:hAnsi="Verdana" w:cstheme="minorHAnsi"/>
          <w:sz w:val="22"/>
          <w:lang w:val="es-CO"/>
        </w:rPr>
        <w:t xml:space="preserve">Por incumplir el ofrecimiento otorgado en cuanto al factor calidad, al Contratista se le impondrá una multa equivalente al </w:t>
      </w:r>
      <w:r w:rsidRPr="0035533F">
        <w:rPr>
          <w:rFonts w:ascii="Verdana" w:hAnsi="Verdana" w:cstheme="minorHAnsi"/>
          <w:sz w:val="22"/>
          <w:highlight w:val="lightGray"/>
          <w:lang w:val="es-CO"/>
        </w:rPr>
        <w:t>[0,5%]</w:t>
      </w:r>
      <w:r w:rsidRPr="0035533F">
        <w:rPr>
          <w:rFonts w:ascii="Verdana" w:hAnsi="Verdana" w:cstheme="minorHAnsi"/>
          <w:sz w:val="22"/>
          <w:lang w:val="es-CO"/>
        </w:rPr>
        <w:t xml:space="preserve"> del valor del contrato, </w:t>
      </w:r>
      <w:r w:rsidRPr="0035533F">
        <w:rPr>
          <w:rFonts w:ascii="Verdana" w:hAnsi="Verdana" w:cstheme="minorHAnsi"/>
          <w:sz w:val="22"/>
          <w:highlight w:val="lightGray"/>
          <w:lang w:val="es-CO"/>
        </w:rPr>
        <w:t>[por cada día calendario de atraso en el cumplimiento de dicha obligación]</w:t>
      </w:r>
      <w:r w:rsidRPr="0035533F">
        <w:rPr>
          <w:rFonts w:ascii="Verdana" w:hAnsi="Verdana" w:cstheme="minorHAnsi"/>
          <w:sz w:val="22"/>
          <w:lang w:val="es-CO"/>
        </w:rPr>
        <w:t>.</w:t>
      </w:r>
    </w:p>
    <w:p w14:paraId="5638E656" w14:textId="77777777" w:rsidR="00D37F9B" w:rsidRPr="0035533F" w:rsidRDefault="00D37F9B" w:rsidP="00D37F9B">
      <w:pPr>
        <w:pStyle w:val="Prrafodelista"/>
        <w:numPr>
          <w:ilvl w:val="0"/>
          <w:numId w:val="14"/>
        </w:numPr>
        <w:rPr>
          <w:rFonts w:ascii="Verdana" w:hAnsi="Verdana" w:cstheme="minorHAnsi"/>
          <w:sz w:val="22"/>
          <w:lang w:val="es-CO"/>
        </w:rPr>
      </w:pPr>
      <w:r w:rsidRPr="0035533F">
        <w:rPr>
          <w:rFonts w:ascii="Verdana" w:hAnsi="Verdana" w:cstheme="minorHAnsi"/>
          <w:sz w:val="22"/>
          <w:lang w:val="es-CO"/>
        </w:rPr>
        <w:t xml:space="preserve">Por cambiar el personal presentado a la interventoría, sin la aprobación previa de esta, al Contratista se le impondrá una multa equivalente al </w:t>
      </w:r>
      <w:r w:rsidRPr="0035533F">
        <w:rPr>
          <w:rFonts w:ascii="Verdana" w:hAnsi="Verdana" w:cstheme="minorHAnsi"/>
          <w:sz w:val="22"/>
          <w:highlight w:val="lightGray"/>
          <w:lang w:val="es-CO"/>
        </w:rPr>
        <w:t>[0,5%]</w:t>
      </w:r>
      <w:r w:rsidRPr="0035533F">
        <w:rPr>
          <w:rFonts w:ascii="Verdana" w:hAnsi="Verdana" w:cstheme="minorHAnsi"/>
          <w:sz w:val="22"/>
          <w:lang w:val="es-CO"/>
        </w:rPr>
        <w:t xml:space="preserve"> del valor del contrato.</w:t>
      </w:r>
    </w:p>
    <w:p w14:paraId="5FE9490E" w14:textId="77777777" w:rsidR="00D37F9B" w:rsidRPr="0035533F" w:rsidRDefault="00D37F9B" w:rsidP="00D37F9B">
      <w:pPr>
        <w:pStyle w:val="Prrafodelista"/>
        <w:numPr>
          <w:ilvl w:val="0"/>
          <w:numId w:val="14"/>
        </w:numPr>
        <w:rPr>
          <w:rFonts w:ascii="Verdana" w:hAnsi="Verdana" w:cstheme="minorHAnsi"/>
          <w:sz w:val="22"/>
          <w:lang w:val="es-CO"/>
        </w:rPr>
      </w:pPr>
      <w:r w:rsidRPr="0035533F">
        <w:rPr>
          <w:rFonts w:ascii="Verdana" w:hAnsi="Verdana" w:cstheme="minorHAnsi"/>
          <w:sz w:val="22"/>
          <w:lang w:val="es-CO"/>
        </w:rPr>
        <w:t xml:space="preserve">Por atraso en el cumplimiento de las obligaciones relacionadas con la seguridad social, parafiscales, o pago de salarios o honorarios de alguno o algunos de sus empleados o Contratistas, al Contratista se le impondrá una multa equivalente a </w:t>
      </w:r>
      <w:r w:rsidRPr="0035533F">
        <w:rPr>
          <w:rFonts w:ascii="Verdana" w:hAnsi="Verdana" w:cstheme="minorHAnsi"/>
          <w:sz w:val="22"/>
          <w:highlight w:val="lightGray"/>
          <w:lang w:val="es-CO"/>
        </w:rPr>
        <w:t>[XX]</w:t>
      </w:r>
      <w:r w:rsidRPr="0035533F">
        <w:rPr>
          <w:rFonts w:ascii="Verdana" w:hAnsi="Verdana" w:cstheme="minorHAnsi"/>
          <w:sz w:val="22"/>
          <w:lang w:val="es-CO"/>
        </w:rPr>
        <w:t xml:space="preserve"> salarios mínimos </w:t>
      </w:r>
      <w:r w:rsidRPr="0035533F">
        <w:rPr>
          <w:rFonts w:ascii="Verdana" w:hAnsi="Verdana" w:cstheme="minorHAnsi"/>
          <w:sz w:val="22"/>
          <w:highlight w:val="lightGray"/>
          <w:lang w:val="es-CO"/>
        </w:rPr>
        <w:t>[diarios o mensuales]</w:t>
      </w:r>
      <w:r w:rsidRPr="0035533F">
        <w:rPr>
          <w:rFonts w:ascii="Verdana" w:hAnsi="Verdana" w:cstheme="minorHAnsi"/>
          <w:sz w:val="22"/>
          <w:lang w:val="es-CO"/>
        </w:rPr>
        <w:t xml:space="preserve"> legales vigentes, </w:t>
      </w:r>
      <w:r w:rsidRPr="0035533F">
        <w:rPr>
          <w:rFonts w:ascii="Verdana" w:hAnsi="Verdana" w:cstheme="minorHAnsi"/>
          <w:sz w:val="22"/>
          <w:highlight w:val="lightGray"/>
          <w:lang w:val="es-CO"/>
        </w:rPr>
        <w:t>[por cada día calendario de atraso en el cumplimiento de dicha obligación]</w:t>
      </w:r>
      <w:r w:rsidRPr="0035533F">
        <w:rPr>
          <w:rFonts w:ascii="Verdana" w:hAnsi="Verdana" w:cstheme="minorHAnsi"/>
          <w:sz w:val="22"/>
          <w:lang w:val="es-CO"/>
        </w:rPr>
        <w:t>.</w:t>
      </w:r>
    </w:p>
    <w:p w14:paraId="13A499CC" w14:textId="77777777" w:rsidR="00D37F9B" w:rsidRPr="0035533F" w:rsidRDefault="00D37F9B" w:rsidP="00D37F9B">
      <w:pPr>
        <w:pStyle w:val="Prrafodelista"/>
        <w:numPr>
          <w:ilvl w:val="0"/>
          <w:numId w:val="14"/>
        </w:numPr>
        <w:rPr>
          <w:rFonts w:ascii="Verdana" w:hAnsi="Verdana" w:cstheme="minorHAnsi"/>
          <w:sz w:val="22"/>
          <w:lang w:val="es-CO"/>
        </w:rPr>
      </w:pPr>
      <w:r w:rsidRPr="0035533F">
        <w:rPr>
          <w:rFonts w:ascii="Verdana" w:hAnsi="Verdana" w:cstheme="minorHAnsi"/>
          <w:sz w:val="22"/>
          <w:highlight w:val="lightGray"/>
          <w:lang w:val="es-CO"/>
        </w:rPr>
        <w:t>[La Entidad incluirá las demás causales que considere convenientes teniendo en cuenta las obligaciones pactadas en el contrato]</w:t>
      </w:r>
    </w:p>
    <w:p w14:paraId="2CACD651" w14:textId="77777777" w:rsidR="00D37F9B" w:rsidRPr="0035533F" w:rsidRDefault="00D37F9B" w:rsidP="00D37F9B">
      <w:pPr>
        <w:rPr>
          <w:rFonts w:ascii="Verdana" w:hAnsi="Verdana" w:cstheme="minorHAnsi"/>
          <w:b/>
          <w:bCs/>
          <w:sz w:val="22"/>
        </w:rPr>
      </w:pPr>
    </w:p>
    <w:p w14:paraId="7DA6A588" w14:textId="77777777" w:rsidR="00D37F9B" w:rsidRPr="0035533F" w:rsidRDefault="00D37F9B" w:rsidP="00D37F9B">
      <w:pPr>
        <w:rPr>
          <w:rFonts w:ascii="Verdana" w:hAnsi="Verdana" w:cstheme="minorHAnsi"/>
          <w:sz w:val="22"/>
          <w:lang w:val="es-CO"/>
        </w:rPr>
      </w:pPr>
      <w:r w:rsidRPr="0035533F">
        <w:rPr>
          <w:rFonts w:ascii="Verdana" w:hAnsi="Verdana" w:cstheme="minorHAnsi"/>
          <w:b/>
          <w:bCs/>
          <w:sz w:val="22"/>
          <w:lang w:val="es-CO"/>
        </w:rPr>
        <w:t>Parágrafo 1.</w:t>
      </w:r>
      <w:r w:rsidRPr="0035533F">
        <w:rPr>
          <w:rFonts w:ascii="Verdana" w:hAnsi="Verdana" w:cstheme="minorHAnsi"/>
          <w:sz w:val="22"/>
          <w:lang w:val="es-CO"/>
        </w:rPr>
        <w:t xml:space="preserve"> Las multas son apremios al Contratista para el cumplimiento de sus obligaciones y, por lo tanto, no tienen el carácter de estimación anticipada de perjuicios, de manera que pueden acumularse con cualquier forma de indemnización, en los términos previstos en el artículo 1600 del Código Civil. </w:t>
      </w:r>
    </w:p>
    <w:p w14:paraId="7D2956E0" w14:textId="77777777" w:rsidR="00D37F9B" w:rsidRPr="0035533F" w:rsidRDefault="00D37F9B" w:rsidP="00D37F9B">
      <w:pPr>
        <w:rPr>
          <w:rFonts w:ascii="Verdana" w:hAnsi="Verdana" w:cstheme="minorHAnsi"/>
          <w:sz w:val="22"/>
          <w:lang w:val="es-CO"/>
        </w:rPr>
      </w:pPr>
    </w:p>
    <w:p w14:paraId="35F6D4F9" w14:textId="77777777" w:rsidR="00D37F9B" w:rsidRPr="0035533F" w:rsidRDefault="00D37F9B" w:rsidP="00D37F9B">
      <w:pPr>
        <w:rPr>
          <w:rFonts w:ascii="Verdana" w:hAnsi="Verdana"/>
          <w:sz w:val="22"/>
        </w:rPr>
      </w:pPr>
      <w:r w:rsidRPr="0035533F">
        <w:rPr>
          <w:rFonts w:ascii="Verdana" w:hAnsi="Verdana" w:cstheme="minorHAnsi"/>
          <w:b/>
          <w:bCs/>
          <w:sz w:val="22"/>
          <w:lang w:val="es-CO"/>
        </w:rPr>
        <w:lastRenderedPageBreak/>
        <w:t xml:space="preserve">Parágrafo 2. </w:t>
      </w:r>
      <w:r w:rsidRPr="0035533F">
        <w:rPr>
          <w:rFonts w:ascii="Verdana" w:hAnsi="Verdana"/>
          <w:sz w:val="22"/>
        </w:rPr>
        <w:t xml:space="preserve">En caso de que el Contratista incurra en una de las causales de multa, este autoriza a la Entidad Contratante para descontar el valor de </w:t>
      </w:r>
      <w:proofErr w:type="gramStart"/>
      <w:r w:rsidRPr="0035533F">
        <w:rPr>
          <w:rFonts w:ascii="Verdana" w:hAnsi="Verdana"/>
          <w:sz w:val="22"/>
        </w:rPr>
        <w:t>la misma</w:t>
      </w:r>
      <w:proofErr w:type="gramEnd"/>
      <w:r w:rsidRPr="0035533F">
        <w:rPr>
          <w:rFonts w:ascii="Verdana" w:hAnsi="Verdana"/>
          <w:sz w:val="22"/>
        </w:rPr>
        <w:t>, la cual se tomará directamente de cualquier suma que se le adeude al Contratista, sin perjuicio de hacer efectiva la cláusula penal o la garantía de cumplimiento del contrato.</w:t>
      </w:r>
    </w:p>
    <w:p w14:paraId="59552933" w14:textId="77777777" w:rsidR="00D37F9B" w:rsidRPr="0035533F" w:rsidRDefault="00D37F9B" w:rsidP="00D37F9B">
      <w:pPr>
        <w:rPr>
          <w:rFonts w:ascii="Verdana" w:hAnsi="Verdana" w:cstheme="minorHAnsi"/>
          <w:sz w:val="22"/>
          <w:lang w:val="es-CO"/>
        </w:rPr>
      </w:pPr>
    </w:p>
    <w:p w14:paraId="331A7414" w14:textId="77777777" w:rsidR="00D37F9B" w:rsidRPr="0035533F" w:rsidRDefault="00D37F9B" w:rsidP="00D37F9B">
      <w:pPr>
        <w:rPr>
          <w:rFonts w:ascii="Verdana" w:hAnsi="Verdana" w:cstheme="minorHAnsi"/>
          <w:sz w:val="22"/>
          <w:lang w:val="es-CO"/>
        </w:rPr>
      </w:pPr>
      <w:r w:rsidRPr="0035533F">
        <w:rPr>
          <w:rFonts w:ascii="Verdana" w:hAnsi="Verdana" w:cstheme="minorHAnsi"/>
          <w:b/>
          <w:bCs/>
          <w:sz w:val="22"/>
          <w:lang w:val="es-CO"/>
        </w:rPr>
        <w:t xml:space="preserve">Parágrafo 3. </w:t>
      </w:r>
      <w:r w:rsidRPr="0035533F">
        <w:rPr>
          <w:rFonts w:ascii="Verdana" w:hAnsi="Verdana" w:cstheme="minorHAnsi"/>
          <w:sz w:val="22"/>
          <w:lang w:val="es-CO"/>
        </w:rPr>
        <w:t>El pago en cualquier forma, incluyendo la deducción de los valores adeudados al Contratista, realizado con fundamento en las multas impuestas, no exonerará al Contratista de continuar con la ejecución del contrato ni de las demás responsabilidades y obligaciones que emanen del contrato.</w:t>
      </w:r>
    </w:p>
    <w:p w14:paraId="18E3E1FC" w14:textId="77777777" w:rsidR="00D37F9B" w:rsidRPr="0035533F" w:rsidRDefault="00D37F9B" w:rsidP="00D37F9B">
      <w:pPr>
        <w:rPr>
          <w:rFonts w:ascii="Verdana" w:hAnsi="Verdana" w:cstheme="minorHAnsi"/>
          <w:sz w:val="22"/>
          <w:lang w:val="es-CO"/>
        </w:rPr>
      </w:pPr>
    </w:p>
    <w:p w14:paraId="7961354B" w14:textId="77777777" w:rsidR="00D37F9B" w:rsidRPr="0035533F" w:rsidRDefault="00D37F9B" w:rsidP="00D37F9B">
      <w:pPr>
        <w:rPr>
          <w:rFonts w:ascii="Verdana" w:hAnsi="Verdana" w:cstheme="minorHAnsi"/>
          <w:sz w:val="22"/>
          <w:lang w:val="es-CO"/>
        </w:rPr>
      </w:pPr>
      <w:r w:rsidRPr="0035533F">
        <w:rPr>
          <w:rFonts w:ascii="Verdana" w:hAnsi="Verdana" w:cstheme="minorHAnsi"/>
          <w:b/>
          <w:bCs/>
          <w:sz w:val="22"/>
          <w:lang w:val="es-CO"/>
        </w:rPr>
        <w:t xml:space="preserve">Parágrafo 4. </w:t>
      </w:r>
      <w:r w:rsidRPr="0035533F">
        <w:rPr>
          <w:rFonts w:ascii="Verdana" w:hAnsi="Verdana" w:cstheme="minorHAnsi"/>
          <w:sz w:val="22"/>
          <w:lang w:val="es-CO"/>
        </w:rPr>
        <w:t>En caso de que el Contratista reincida en el incumplimiento de una o de varias obligaciones se podrán imponer nuevas multas.</w:t>
      </w:r>
    </w:p>
    <w:p w14:paraId="214679A8" w14:textId="77777777" w:rsidR="00D37F9B" w:rsidRPr="0035533F" w:rsidRDefault="00D37F9B" w:rsidP="00D37F9B">
      <w:pPr>
        <w:rPr>
          <w:rFonts w:ascii="Verdana" w:hAnsi="Verdana" w:cstheme="minorHAnsi"/>
          <w:sz w:val="22"/>
          <w:lang w:val="es-CO"/>
        </w:rPr>
      </w:pPr>
    </w:p>
    <w:p w14:paraId="27B5DBCE" w14:textId="77777777" w:rsidR="00D37F9B" w:rsidRPr="0035533F" w:rsidRDefault="00D37F9B" w:rsidP="00D37F9B">
      <w:pPr>
        <w:rPr>
          <w:rFonts w:ascii="Verdana" w:hAnsi="Verdana" w:cstheme="minorHAnsi"/>
          <w:sz w:val="22"/>
          <w:lang w:val="es-CO"/>
        </w:rPr>
      </w:pPr>
      <w:r w:rsidRPr="0035533F">
        <w:rPr>
          <w:rFonts w:ascii="Verdana" w:hAnsi="Verdana" w:cstheme="minorHAnsi"/>
          <w:b/>
          <w:bCs/>
          <w:sz w:val="22"/>
          <w:lang w:val="es-CO"/>
        </w:rPr>
        <w:t xml:space="preserve">Parágrafo 5. </w:t>
      </w:r>
      <w:r w:rsidRPr="0035533F">
        <w:rPr>
          <w:rFonts w:ascii="Verdana" w:hAnsi="Verdana" w:cstheme="minorHAnsi"/>
          <w:sz w:val="22"/>
          <w:lang w:val="es-CO"/>
        </w:rPr>
        <w:t>Para efectos de la imposición de las multas el Salario Mínimo Diario o Mensual Vigente, será aquel que rija para el momento del incumplimiento del contrato.</w:t>
      </w:r>
    </w:p>
    <w:p w14:paraId="06BE230A" w14:textId="77777777" w:rsidR="00D37F9B" w:rsidRPr="0035533F" w:rsidRDefault="00D37F9B" w:rsidP="00D37F9B">
      <w:pPr>
        <w:rPr>
          <w:rFonts w:ascii="Verdana" w:hAnsi="Verdana" w:cstheme="minorHAnsi"/>
          <w:sz w:val="22"/>
          <w:lang w:val="es-CO"/>
        </w:rPr>
      </w:pPr>
    </w:p>
    <w:p w14:paraId="4752E8C2" w14:textId="77777777" w:rsidR="00D37F9B" w:rsidRPr="0035533F" w:rsidRDefault="00D37F9B" w:rsidP="00D37F9B">
      <w:pPr>
        <w:rPr>
          <w:rFonts w:ascii="Verdana" w:hAnsi="Verdana" w:cstheme="minorHAnsi"/>
          <w:sz w:val="22"/>
          <w:lang w:val="es-CO"/>
        </w:rPr>
      </w:pPr>
      <w:r w:rsidRPr="0035533F">
        <w:rPr>
          <w:rFonts w:ascii="Verdana" w:hAnsi="Verdana" w:cstheme="minorHAnsi"/>
          <w:b/>
          <w:bCs/>
          <w:sz w:val="22"/>
          <w:lang w:val="es-CO"/>
        </w:rPr>
        <w:t xml:space="preserve">Parágrafo 6. </w:t>
      </w:r>
      <w:r w:rsidRPr="0035533F">
        <w:rPr>
          <w:rFonts w:ascii="Verdana" w:hAnsi="Verdana" w:cstheme="minorHAnsi"/>
          <w:sz w:val="22"/>
          <w:lang w:val="es-CO"/>
        </w:rPr>
        <w:t>El monto de ninguna de las sanciones asociadas a cada causal de multa, aplicada de forma independiente, podrá ser superior al 5% del valor del contrato, particularmente frente a aquellas que se imponen de forma sucesiva. Lo anterior, sin perjuicio de que se inicie un nuevo procedimiento sancionatorio para efectos de imponer nuevas multas.</w:t>
      </w:r>
    </w:p>
    <w:p w14:paraId="52B8482C" w14:textId="77777777" w:rsidR="00D37F9B" w:rsidRPr="0035533F" w:rsidRDefault="00D37F9B" w:rsidP="00D37F9B">
      <w:pPr>
        <w:rPr>
          <w:rFonts w:ascii="Verdana" w:hAnsi="Verdana" w:cstheme="minorHAnsi"/>
          <w:b/>
          <w:bCs/>
          <w:sz w:val="22"/>
        </w:rPr>
      </w:pPr>
    </w:p>
    <w:bookmarkEnd w:id="2"/>
    <w:p w14:paraId="02B596D5" w14:textId="77777777" w:rsidR="00D37F9B" w:rsidRPr="0035533F" w:rsidRDefault="00D37F9B" w:rsidP="00D37F9B">
      <w:pPr>
        <w:pStyle w:val="clusulas"/>
        <w:tabs>
          <w:tab w:val="left" w:pos="1560"/>
        </w:tabs>
        <w:spacing w:before="0" w:after="0"/>
        <w:ind w:left="426"/>
        <w:rPr>
          <w:rFonts w:ascii="Verdana" w:hAnsi="Verdana" w:cstheme="minorHAnsi"/>
          <w:sz w:val="22"/>
        </w:rPr>
      </w:pPr>
      <w:r w:rsidRPr="0035533F">
        <w:rPr>
          <w:rFonts w:ascii="Verdana" w:hAnsi="Verdana" w:cstheme="minorHAnsi"/>
          <w:sz w:val="22"/>
        </w:rPr>
        <w:t xml:space="preserve">CLÁUSULA PENAL </w:t>
      </w:r>
    </w:p>
    <w:p w14:paraId="0B680A80" w14:textId="77777777" w:rsidR="00D37F9B" w:rsidRPr="0035533F" w:rsidRDefault="00D37F9B" w:rsidP="00D37F9B">
      <w:pPr>
        <w:rPr>
          <w:rFonts w:ascii="Verdana" w:hAnsi="Verdana" w:cstheme="minorHAnsi"/>
          <w:sz w:val="22"/>
        </w:rPr>
      </w:pPr>
    </w:p>
    <w:p w14:paraId="257186A7" w14:textId="77777777" w:rsidR="0035533F" w:rsidRPr="0035533F" w:rsidRDefault="0035533F" w:rsidP="0035533F">
      <w:pPr>
        <w:ind w:right="-93"/>
        <w:rPr>
          <w:rFonts w:ascii="Verdana" w:hAnsi="Verdana"/>
          <w:sz w:val="22"/>
        </w:rPr>
      </w:pPr>
      <w:r w:rsidRPr="0035533F">
        <w:rPr>
          <w:rFonts w:ascii="Verdana" w:hAnsi="Verdana"/>
          <w:sz w:val="22"/>
        </w:rPr>
        <w:t xml:space="preserve">Las partes acuerdan que la aplicación de la cláusula penal no exime el cumplimiento de las obligaciones contractuales y podrá exigirse al Contratista la pena y la indemnización de perjuicios. </w:t>
      </w:r>
    </w:p>
    <w:p w14:paraId="0F476EF7" w14:textId="77777777" w:rsidR="0035533F" w:rsidRPr="0035533F" w:rsidRDefault="0035533F" w:rsidP="0035533F">
      <w:pPr>
        <w:ind w:right="-93"/>
        <w:rPr>
          <w:rFonts w:ascii="Verdana" w:hAnsi="Verdana"/>
          <w:sz w:val="22"/>
        </w:rPr>
      </w:pPr>
    </w:p>
    <w:p w14:paraId="4278B958" w14:textId="77777777" w:rsidR="0035533F" w:rsidRPr="0035533F" w:rsidRDefault="0035533F" w:rsidP="0035533F">
      <w:pPr>
        <w:ind w:right="-93"/>
        <w:rPr>
          <w:rFonts w:ascii="Verdana" w:hAnsi="Verdana"/>
          <w:sz w:val="22"/>
        </w:rPr>
      </w:pPr>
      <w:r w:rsidRPr="0035533F">
        <w:rPr>
          <w:rFonts w:ascii="Verdana" w:hAnsi="Verdana"/>
          <w:sz w:val="22"/>
        </w:rPr>
        <w:t>En caso de incumplimiento grave por parte del Contratista de las obligaciones contraídas en el contrato o en caso de declaratoria de caducidad, la entidad podrá aplicar la cláusula penal pecuniaria al Contratista hasta por un valor del veinte por ciento (20%) del valor del contrato, suma que la entidad hará efectiva mediante el cobro de la garantía única de cumplimiento o, a su elección, de los costos que adeude al Contratista, si los hubiere. La aplicación de la cláusula penal no excluye la indemnización de perjuicios, de conformidad con los artículos 870 del Código del Comercio y 1546 del Código Civil.</w:t>
      </w:r>
    </w:p>
    <w:p w14:paraId="129B04D8" w14:textId="77777777" w:rsidR="00D37F9B" w:rsidRPr="0035533F" w:rsidRDefault="00D37F9B" w:rsidP="00D37F9B">
      <w:pPr>
        <w:rPr>
          <w:rFonts w:ascii="Verdana" w:hAnsi="Verdana" w:cstheme="minorHAnsi"/>
          <w:sz w:val="22"/>
        </w:rPr>
      </w:pPr>
    </w:p>
    <w:p w14:paraId="601581BF" w14:textId="77777777" w:rsidR="00D37F9B" w:rsidRPr="0035533F" w:rsidRDefault="00D37F9B" w:rsidP="02EC831E">
      <w:pPr>
        <w:rPr>
          <w:rFonts w:ascii="Verdana" w:hAnsi="Verdana"/>
          <w:sz w:val="22"/>
        </w:rPr>
      </w:pPr>
      <w:r w:rsidRPr="0035533F">
        <w:rPr>
          <w:rFonts w:ascii="Verdana" w:hAnsi="Verdana"/>
          <w:b/>
          <w:bCs/>
          <w:sz w:val="22"/>
        </w:rPr>
        <w:t>Parágrafo 1.</w:t>
      </w:r>
      <w:r w:rsidRPr="0035533F">
        <w:rPr>
          <w:rFonts w:ascii="Verdana" w:hAnsi="Verdana"/>
          <w:sz w:val="22"/>
        </w:rPr>
        <w:t xml:space="preserve"> El pago de la presente cláusula penal no extinguirá las obligaciones contraídas por el Contratista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Contratista. </w:t>
      </w:r>
    </w:p>
    <w:p w14:paraId="25BE8A98" w14:textId="18AA320E" w:rsidR="02EC831E" w:rsidRPr="0035533F" w:rsidRDefault="02EC831E" w:rsidP="02EC831E">
      <w:pPr>
        <w:rPr>
          <w:rFonts w:ascii="Verdana" w:eastAsiaTheme="minorEastAsia" w:hAnsi="Verdana"/>
          <w:sz w:val="22"/>
        </w:rPr>
      </w:pPr>
    </w:p>
    <w:p w14:paraId="7AB82D69" w14:textId="55064E40" w:rsidR="0A7316F9" w:rsidRPr="0035533F" w:rsidRDefault="0A7316F9" w:rsidP="02EC831E">
      <w:pPr>
        <w:pStyle w:val="clusulas"/>
        <w:tabs>
          <w:tab w:val="left" w:pos="1560"/>
          <w:tab w:val="left" w:pos="1843"/>
        </w:tabs>
        <w:spacing w:before="0" w:after="0"/>
        <w:ind w:left="426"/>
        <w:rPr>
          <w:rFonts w:ascii="Verdana" w:eastAsiaTheme="minorEastAsia" w:hAnsi="Verdana"/>
          <w:bCs/>
          <w:sz w:val="22"/>
          <w:lang w:val="es-MX"/>
        </w:rPr>
      </w:pPr>
      <w:r w:rsidRPr="0035533F">
        <w:rPr>
          <w:rFonts w:ascii="Verdana" w:eastAsiaTheme="minorEastAsia" w:hAnsi="Verdana"/>
          <w:bCs/>
          <w:sz w:val="22"/>
          <w:lang w:val="es-MX"/>
        </w:rPr>
        <w:lastRenderedPageBreak/>
        <w:t xml:space="preserve">CLÁUSULA </w:t>
      </w:r>
      <w:r w:rsidR="00D426BE" w:rsidRPr="0035533F">
        <w:rPr>
          <w:rFonts w:ascii="Verdana" w:eastAsiaTheme="minorEastAsia" w:hAnsi="Verdana"/>
          <w:bCs/>
          <w:sz w:val="22"/>
          <w:lang w:val="es-MX"/>
        </w:rPr>
        <w:t xml:space="preserve">RESOLUCIÓN DE CONTROVERSIAS </w:t>
      </w:r>
    </w:p>
    <w:p w14:paraId="3B7CC68F" w14:textId="52CB7D7F" w:rsidR="0A7316F9" w:rsidRPr="0035533F" w:rsidRDefault="0A7316F9">
      <w:pPr>
        <w:rPr>
          <w:rFonts w:ascii="Verdana" w:eastAsiaTheme="minorEastAsia" w:hAnsi="Verdana"/>
          <w:sz w:val="22"/>
        </w:rPr>
      </w:pPr>
      <w:r w:rsidRPr="0035533F">
        <w:rPr>
          <w:rFonts w:ascii="Verdana" w:eastAsiaTheme="minorEastAsia" w:hAnsi="Verdana"/>
          <w:sz w:val="22"/>
        </w:rPr>
        <w:t xml:space="preserve"> </w:t>
      </w:r>
    </w:p>
    <w:p w14:paraId="0524CD4B" w14:textId="1B27EE33" w:rsidR="0A7316F9" w:rsidRPr="0035533F" w:rsidRDefault="00616DF9">
      <w:pPr>
        <w:rPr>
          <w:rFonts w:ascii="Verdana" w:hAnsi="Verdana"/>
          <w:sz w:val="22"/>
          <w:highlight w:val="lightGray"/>
        </w:rPr>
      </w:pPr>
      <w:r w:rsidRPr="00954D6F">
        <w:rPr>
          <w:rFonts w:ascii="Verdana" w:hAnsi="Verdana"/>
          <w:sz w:val="22"/>
        </w:rPr>
        <w:t>Las diferencias o controversias que surjan con ocasión de la celebración, ejecución, interpretación, modificación, terminación o liquidación del presente contrato serán resueltas, en primera instancia, mediante arreglo directo entre las partes, para lo cual podrán realizar mesas de trabajo, reuniones técnicas y suscribir las correspondientes actas de acuerdo. De no lograrse una solución por esta vía, las partes podrán acudir a los mecanismos y procedimientos previstos en la normativa vigente, de conformidad con los principios que rigen la contratación estatal y la función administrativa</w:t>
      </w:r>
      <w:r w:rsidRPr="00616DF9">
        <w:rPr>
          <w:rFonts w:ascii="Verdana" w:hAnsi="Verdana"/>
          <w:sz w:val="22"/>
        </w:rPr>
        <w:t>.</w:t>
      </w:r>
      <w:r w:rsidRPr="00616DF9">
        <w:rPr>
          <w:rFonts w:ascii="Verdana" w:hAnsi="Verdana"/>
          <w:sz w:val="22"/>
          <w:highlight w:val="lightGray"/>
        </w:rPr>
        <w:t xml:space="preserve"> </w:t>
      </w:r>
      <w:r w:rsidR="1AD0C808" w:rsidRPr="0035533F">
        <w:rPr>
          <w:rFonts w:ascii="Verdana" w:hAnsi="Verdana"/>
          <w:sz w:val="22"/>
          <w:highlight w:val="lightGray"/>
        </w:rPr>
        <w:t xml:space="preserve">[Las entidades estatales determinaran los mecanismos de resolución de conflictos o controversias contractuales que se llegaren a presentar en el marco de la ejecución del contrato con arreglo a la normatividad vigente y de acuerdo con los principios de la </w:t>
      </w:r>
      <w:r w:rsidR="0072492C" w:rsidRPr="0035533F">
        <w:rPr>
          <w:rFonts w:ascii="Verdana" w:hAnsi="Verdana"/>
          <w:sz w:val="22"/>
          <w:highlight w:val="lightGray"/>
        </w:rPr>
        <w:t xml:space="preserve">contratación estatal y </w:t>
      </w:r>
      <w:r w:rsidR="1AD0C808" w:rsidRPr="0035533F">
        <w:rPr>
          <w:rFonts w:ascii="Verdana" w:hAnsi="Verdana"/>
          <w:sz w:val="22"/>
          <w:highlight w:val="lightGray"/>
        </w:rPr>
        <w:t>función administrativa]</w:t>
      </w:r>
    </w:p>
    <w:p w14:paraId="413DD7A6" w14:textId="246729A0" w:rsidR="0A7316F9" w:rsidRPr="0035533F" w:rsidRDefault="0A7316F9">
      <w:pPr>
        <w:rPr>
          <w:rFonts w:ascii="Verdana" w:eastAsiaTheme="minorEastAsia" w:hAnsi="Verdana"/>
          <w:sz w:val="22"/>
        </w:rPr>
      </w:pPr>
      <w:r w:rsidRPr="0035533F">
        <w:rPr>
          <w:rFonts w:ascii="Verdana" w:eastAsiaTheme="minorEastAsia" w:hAnsi="Verdana"/>
          <w:sz w:val="22"/>
        </w:rPr>
        <w:t xml:space="preserve"> </w:t>
      </w:r>
    </w:p>
    <w:p w14:paraId="34C53801" w14:textId="77777777" w:rsidR="00D37F9B" w:rsidRPr="0035533F" w:rsidRDefault="00D37F9B" w:rsidP="00D37F9B">
      <w:pPr>
        <w:pStyle w:val="clusulas"/>
        <w:tabs>
          <w:tab w:val="left" w:pos="1560"/>
          <w:tab w:val="left" w:pos="1843"/>
        </w:tabs>
        <w:spacing w:before="0" w:after="0"/>
        <w:ind w:left="426"/>
        <w:rPr>
          <w:rFonts w:ascii="Verdana" w:hAnsi="Verdana" w:cstheme="minorHAnsi"/>
          <w:sz w:val="22"/>
        </w:rPr>
      </w:pPr>
      <w:r w:rsidRPr="0035533F">
        <w:rPr>
          <w:rFonts w:ascii="Verdana" w:hAnsi="Verdana" w:cstheme="minorHAnsi"/>
          <w:sz w:val="22"/>
        </w:rPr>
        <w:t xml:space="preserve">CLÁUSULAS EXCEPCIONALES </w:t>
      </w:r>
    </w:p>
    <w:p w14:paraId="0D025DFA" w14:textId="77777777" w:rsidR="00D37F9B" w:rsidRPr="0035533F" w:rsidRDefault="00D37F9B" w:rsidP="00D37F9B">
      <w:pPr>
        <w:pStyle w:val="clusulas"/>
        <w:numPr>
          <w:ilvl w:val="0"/>
          <w:numId w:val="0"/>
        </w:numPr>
        <w:spacing w:before="0" w:after="0"/>
        <w:ind w:left="720"/>
        <w:rPr>
          <w:rFonts w:ascii="Verdana" w:hAnsi="Verdana" w:cstheme="minorHAnsi"/>
          <w:sz w:val="22"/>
        </w:rPr>
      </w:pPr>
    </w:p>
    <w:p w14:paraId="2EDBEA9B" w14:textId="77777777" w:rsidR="00D37F9B" w:rsidRPr="0035533F" w:rsidRDefault="00D37F9B" w:rsidP="00D37F9B">
      <w:pPr>
        <w:rPr>
          <w:rFonts w:ascii="Verdana" w:hAnsi="Verdana" w:cstheme="minorHAnsi"/>
          <w:sz w:val="22"/>
        </w:rPr>
      </w:pPr>
      <w:r w:rsidRPr="0035533F">
        <w:rPr>
          <w:rFonts w:ascii="Verdana" w:hAnsi="Verdana" w:cstheme="minorHAnsi"/>
          <w:sz w:val="22"/>
        </w:rPr>
        <w:t>Se entienden incorporadas al Contrato las cláusulas excepcionales a que se refiere el Estatuto General de Contratación de la Administración Pública.</w:t>
      </w:r>
    </w:p>
    <w:p w14:paraId="45C40B48" w14:textId="77777777" w:rsidR="00D37F9B" w:rsidRPr="0035533F" w:rsidRDefault="00D37F9B" w:rsidP="00D37F9B">
      <w:pPr>
        <w:rPr>
          <w:rFonts w:ascii="Verdana" w:hAnsi="Verdana" w:cstheme="minorHAnsi"/>
          <w:sz w:val="22"/>
        </w:rPr>
      </w:pPr>
    </w:p>
    <w:p w14:paraId="0CF1B43B" w14:textId="77777777" w:rsidR="00D37F9B" w:rsidRPr="0035533F" w:rsidRDefault="00D37F9B" w:rsidP="00D37F9B">
      <w:pPr>
        <w:pStyle w:val="clusulas"/>
        <w:tabs>
          <w:tab w:val="left" w:pos="1560"/>
        </w:tabs>
        <w:spacing w:before="0" w:after="0"/>
        <w:ind w:left="426"/>
        <w:rPr>
          <w:rFonts w:ascii="Verdana" w:hAnsi="Verdana" w:cstheme="minorHAnsi"/>
          <w:sz w:val="22"/>
        </w:rPr>
      </w:pPr>
      <w:r w:rsidRPr="0035533F">
        <w:rPr>
          <w:rFonts w:ascii="Verdana" w:hAnsi="Verdana" w:cstheme="minorHAnsi"/>
          <w:sz w:val="22"/>
        </w:rPr>
        <w:t xml:space="preserve">GARANTÍAS </w:t>
      </w:r>
    </w:p>
    <w:p w14:paraId="2F9C0491" w14:textId="77777777" w:rsidR="00D37F9B" w:rsidRPr="0035533F" w:rsidRDefault="00D37F9B" w:rsidP="00D37F9B">
      <w:pPr>
        <w:rPr>
          <w:rFonts w:ascii="Verdana" w:hAnsi="Verdana" w:cstheme="minorHAnsi"/>
          <w:sz w:val="22"/>
          <w:lang w:val="es-CO"/>
        </w:rPr>
      </w:pPr>
    </w:p>
    <w:p w14:paraId="7E77B1C4" w14:textId="77777777" w:rsidR="0066265D" w:rsidRPr="0035533F" w:rsidRDefault="0066265D" w:rsidP="0066265D">
      <w:pPr>
        <w:pStyle w:val="Prrafodelista"/>
        <w:numPr>
          <w:ilvl w:val="0"/>
          <w:numId w:val="33"/>
        </w:numPr>
        <w:tabs>
          <w:tab w:val="left" w:pos="851"/>
        </w:tabs>
        <w:contextualSpacing w:val="0"/>
        <w:rPr>
          <w:rFonts w:ascii="Verdana" w:hAnsi="Verdana" w:cstheme="minorHAnsi"/>
          <w:b/>
          <w:vanish/>
          <w:sz w:val="22"/>
        </w:rPr>
      </w:pPr>
    </w:p>
    <w:p w14:paraId="797063E9" w14:textId="77777777" w:rsidR="0066265D" w:rsidRPr="0035533F" w:rsidRDefault="0066265D" w:rsidP="0066265D">
      <w:pPr>
        <w:pStyle w:val="Prrafodelista"/>
        <w:numPr>
          <w:ilvl w:val="0"/>
          <w:numId w:val="33"/>
        </w:numPr>
        <w:tabs>
          <w:tab w:val="left" w:pos="851"/>
        </w:tabs>
        <w:contextualSpacing w:val="0"/>
        <w:rPr>
          <w:rFonts w:ascii="Verdana" w:hAnsi="Verdana" w:cstheme="minorHAnsi"/>
          <w:b/>
          <w:vanish/>
          <w:sz w:val="22"/>
        </w:rPr>
      </w:pPr>
    </w:p>
    <w:p w14:paraId="0F67ECF2" w14:textId="77777777" w:rsidR="00D37F9B" w:rsidRPr="0035533F" w:rsidRDefault="00D37F9B" w:rsidP="0066265D">
      <w:pPr>
        <w:pStyle w:val="Clusula10"/>
        <w:numPr>
          <w:ilvl w:val="1"/>
          <w:numId w:val="33"/>
        </w:numPr>
        <w:tabs>
          <w:tab w:val="left" w:pos="851"/>
        </w:tabs>
        <w:rPr>
          <w:rFonts w:ascii="Verdana" w:hAnsi="Verdana" w:cstheme="minorHAnsi"/>
          <w:b/>
          <w:color w:val="auto"/>
          <w:sz w:val="22"/>
        </w:rPr>
      </w:pPr>
      <w:r w:rsidRPr="0035533F">
        <w:rPr>
          <w:rFonts w:ascii="Verdana" w:hAnsi="Verdana" w:cstheme="minorHAnsi"/>
          <w:b/>
          <w:color w:val="auto"/>
          <w:sz w:val="22"/>
        </w:rPr>
        <w:t xml:space="preserve">GARANTÍA DE CUMPLIMIENTO </w:t>
      </w:r>
    </w:p>
    <w:p w14:paraId="20F9B138" w14:textId="77777777" w:rsidR="00D37F9B" w:rsidRPr="0035533F" w:rsidRDefault="00D37F9B" w:rsidP="00D37F9B">
      <w:pPr>
        <w:rPr>
          <w:rFonts w:ascii="Verdana" w:hAnsi="Verdana" w:cstheme="minorHAnsi"/>
          <w:sz w:val="22"/>
        </w:rPr>
      </w:pPr>
    </w:p>
    <w:p w14:paraId="261078C1" w14:textId="0403E52A" w:rsidR="00D37F9B" w:rsidRPr="0035533F" w:rsidRDefault="00D37F9B" w:rsidP="00D37F9B">
      <w:pPr>
        <w:rPr>
          <w:rFonts w:ascii="Verdana" w:hAnsi="Verdana" w:cstheme="minorHAnsi"/>
          <w:color w:val="1A1818" w:themeColor="text1"/>
          <w:sz w:val="22"/>
        </w:rPr>
      </w:pPr>
      <w:r w:rsidRPr="0035533F">
        <w:rPr>
          <w:rFonts w:ascii="Verdana" w:hAnsi="Verdana" w:cstheme="minorHAnsi"/>
          <w:sz w:val="22"/>
        </w:rPr>
        <w:t>Para cubrir cualquier hecho constitutivo de incumplimiento, el Contratista deberá presentar la garantía de cumplimiento en original a la Entidad dentro de los</w:t>
      </w:r>
      <w:r w:rsidR="00334E2D" w:rsidRPr="0035533F">
        <w:rPr>
          <w:rFonts w:ascii="Verdana" w:hAnsi="Verdana" w:cstheme="minorHAnsi"/>
          <w:sz w:val="22"/>
        </w:rPr>
        <w:t xml:space="preserve"> </w:t>
      </w:r>
      <w:r w:rsidR="00334E2D" w:rsidRPr="0035533F">
        <w:rPr>
          <w:rFonts w:ascii="Verdana" w:hAnsi="Verdana" w:cstheme="minorHAnsi"/>
          <w:b/>
          <w:bCs/>
          <w:sz w:val="22"/>
        </w:rPr>
        <w:t>CINCO (5)</w:t>
      </w:r>
      <w:r w:rsidR="00334E2D" w:rsidRPr="0035533F">
        <w:rPr>
          <w:rFonts w:ascii="Verdana" w:hAnsi="Verdana" w:cstheme="minorHAnsi"/>
          <w:sz w:val="22"/>
        </w:rPr>
        <w:t xml:space="preserve"> </w:t>
      </w:r>
      <w:r w:rsidRPr="0035533F">
        <w:rPr>
          <w:rFonts w:ascii="Verdana" w:hAnsi="Verdana" w:cstheme="minorHAnsi"/>
          <w:sz w:val="22"/>
        </w:rPr>
        <w:t>días hábiles siguientes contados a partir de la firma del contrato y requerirá la aprobación de la Entidad. Esta garantía tendrá las siguientes características</w:t>
      </w:r>
      <w:r w:rsidRPr="0035533F">
        <w:rPr>
          <w:rFonts w:ascii="Verdana" w:hAnsi="Verdana" w:cstheme="minorHAnsi"/>
          <w:color w:val="1A1818" w:themeColor="text1"/>
          <w:sz w:val="22"/>
        </w:rPr>
        <w:t xml:space="preserve">: </w:t>
      </w:r>
    </w:p>
    <w:p w14:paraId="60F53B8F" w14:textId="77777777" w:rsidR="00D37F9B" w:rsidRPr="0035533F" w:rsidRDefault="00D37F9B" w:rsidP="00D37F9B">
      <w:pPr>
        <w:rPr>
          <w:rFonts w:ascii="Verdana" w:hAnsi="Verdana" w:cstheme="minorHAnsi"/>
          <w:color w:val="1A1818" w:themeColor="text1"/>
          <w:sz w:val="22"/>
        </w:rPr>
      </w:pPr>
    </w:p>
    <w:tbl>
      <w:tblPr>
        <w:tblStyle w:val="Tablaconcuadrcula"/>
        <w:tblW w:w="0" w:type="auto"/>
        <w:jc w:val="center"/>
        <w:tblLook w:val="04A0" w:firstRow="1" w:lastRow="0" w:firstColumn="1" w:lastColumn="0" w:noHBand="0" w:noVBand="1"/>
      </w:tblPr>
      <w:tblGrid>
        <w:gridCol w:w="2150"/>
        <w:gridCol w:w="6678"/>
      </w:tblGrid>
      <w:tr w:rsidR="00D37F9B" w:rsidRPr="0035533F" w14:paraId="62A6E44B" w14:textId="77777777" w:rsidTr="004831E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B8B7B7" w:themeFill="background2" w:themeFillTint="66"/>
            <w:vAlign w:val="center"/>
            <w:hideMark/>
          </w:tcPr>
          <w:p w14:paraId="3AFAC6AC" w14:textId="77777777" w:rsidR="00D37F9B" w:rsidRPr="0035533F" w:rsidRDefault="00D37F9B">
            <w:pPr>
              <w:rPr>
                <w:rFonts w:ascii="Verdana" w:hAnsi="Verdana" w:cs="Arial"/>
                <w:b/>
                <w:bCs/>
                <w:color w:val="1A1818" w:themeColor="text1"/>
                <w:sz w:val="22"/>
              </w:rPr>
            </w:pPr>
            <w:r w:rsidRPr="0035533F">
              <w:rPr>
                <w:rFonts w:ascii="Verdana" w:hAnsi="Verdana" w:cs="Arial"/>
                <w:b/>
                <w:bCs/>
                <w:color w:val="1A1818" w:themeColor="text1"/>
                <w:sz w:val="22"/>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B8B7B7" w:themeFill="background2" w:themeFillTint="66"/>
            <w:vAlign w:val="center"/>
            <w:hideMark/>
          </w:tcPr>
          <w:p w14:paraId="41A499A3" w14:textId="77777777" w:rsidR="00D37F9B" w:rsidRPr="0035533F" w:rsidRDefault="00D37F9B">
            <w:pPr>
              <w:rPr>
                <w:rFonts w:ascii="Verdana" w:hAnsi="Verdana" w:cs="Arial"/>
                <w:b/>
                <w:bCs/>
                <w:color w:val="1A1818" w:themeColor="text1"/>
                <w:sz w:val="22"/>
              </w:rPr>
            </w:pPr>
            <w:r w:rsidRPr="0035533F">
              <w:rPr>
                <w:rFonts w:ascii="Verdana" w:hAnsi="Verdana" w:cs="Arial"/>
                <w:b/>
                <w:bCs/>
                <w:color w:val="1A1818" w:themeColor="text1"/>
                <w:sz w:val="22"/>
              </w:rPr>
              <w:t xml:space="preserve">Condición </w:t>
            </w:r>
          </w:p>
        </w:tc>
      </w:tr>
      <w:tr w:rsidR="006203FC" w:rsidRPr="0035533F" w14:paraId="11AEEE2E"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910888" w14:textId="77777777" w:rsidR="006203FC" w:rsidRPr="0035533F" w:rsidRDefault="006203FC" w:rsidP="006203FC">
            <w:pPr>
              <w:rPr>
                <w:rFonts w:ascii="Verdana" w:eastAsia="Times New Roman" w:hAnsi="Verdana" w:cs="Arial"/>
                <w:bCs/>
                <w:sz w:val="22"/>
                <w:lang w:val="es-ES" w:eastAsia="es-CO"/>
              </w:rPr>
            </w:pPr>
            <w:r w:rsidRPr="0035533F">
              <w:rPr>
                <w:rFonts w:ascii="Verdana" w:eastAsia="Times New Roman" w:hAnsi="Verdana" w:cs="Arial"/>
                <w:bCs/>
                <w:sz w:val="22"/>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129D7" w14:textId="7F8323E4" w:rsidR="006203FC" w:rsidRPr="0035533F" w:rsidRDefault="006203FC" w:rsidP="006203FC">
            <w:pPr>
              <w:rPr>
                <w:rFonts w:ascii="Verdana" w:eastAsia="Times New Roman" w:hAnsi="Verdana" w:cs="Arial"/>
                <w:bCs/>
                <w:sz w:val="22"/>
                <w:lang w:val="es-ES" w:eastAsia="es-CO"/>
              </w:rPr>
            </w:pPr>
            <w:r w:rsidRPr="00265F14">
              <w:rPr>
                <w:rFonts w:eastAsia="Times New Roman" w:cs="Arial"/>
                <w:szCs w:val="20"/>
                <w:lang w:val="es-ES" w:eastAsia="es-CO"/>
              </w:rPr>
              <w:t>Cualquiera de las clases permitidas por el artículo 2.2.1.2.3.1.2 del Decreto 1082 de 2015, a saber:</w:t>
            </w:r>
            <w:r w:rsidRPr="00265F14">
              <w:rPr>
                <w:rFonts w:eastAsiaTheme="minorEastAsia" w:cs="Arial"/>
                <w:szCs w:val="20"/>
                <w:lang w:val="es-ES" w:eastAsia="es-CO"/>
              </w:rPr>
              <w:t xml:space="preserve"> (i) </w:t>
            </w:r>
            <w:r w:rsidRPr="00265F14" w:rsidDel="15FB2FF3">
              <w:rPr>
                <w:rFonts w:eastAsiaTheme="minorEastAsia" w:cs="Arial"/>
                <w:szCs w:val="20"/>
                <w:lang w:val="es-ES" w:eastAsia="es-CO"/>
              </w:rPr>
              <w:t>C</w:t>
            </w:r>
            <w:r w:rsidRPr="00265F14">
              <w:rPr>
                <w:rFonts w:eastAsiaTheme="minorEastAsia" w:cs="Arial"/>
                <w:szCs w:val="20"/>
                <w:lang w:val="es-ES" w:eastAsia="es-CO"/>
              </w:rPr>
              <w:t>ontrato de seguro contenido en una póliza para Entidades, (</w:t>
            </w:r>
            <w:proofErr w:type="spellStart"/>
            <w:r w:rsidRPr="00265F14">
              <w:rPr>
                <w:rFonts w:eastAsiaTheme="minorEastAsia" w:cs="Arial"/>
                <w:szCs w:val="20"/>
                <w:lang w:val="es-ES" w:eastAsia="es-CO"/>
              </w:rPr>
              <w:t>ii</w:t>
            </w:r>
            <w:proofErr w:type="spellEnd"/>
            <w:r w:rsidRPr="00265F14">
              <w:rPr>
                <w:rFonts w:eastAsiaTheme="minorEastAsia" w:cs="Arial"/>
                <w:szCs w:val="20"/>
                <w:lang w:val="es-ES" w:eastAsia="es-CO"/>
              </w:rPr>
              <w:t>) patri</w:t>
            </w:r>
            <w:r w:rsidRPr="00265F14">
              <w:rPr>
                <w:rFonts w:eastAsia="Times New Roman" w:cs="Arial"/>
                <w:szCs w:val="20"/>
                <w:lang w:val="es-ES" w:eastAsia="es-CO"/>
              </w:rPr>
              <w:t>monio autónomo, (</w:t>
            </w:r>
            <w:proofErr w:type="spellStart"/>
            <w:r w:rsidRPr="00265F14">
              <w:rPr>
                <w:rFonts w:eastAsia="Times New Roman" w:cs="Arial"/>
                <w:szCs w:val="20"/>
                <w:lang w:val="es-ES" w:eastAsia="es-CO"/>
              </w:rPr>
              <w:t>iii</w:t>
            </w:r>
            <w:proofErr w:type="spellEnd"/>
            <w:r w:rsidRPr="00265F14">
              <w:rPr>
                <w:rFonts w:eastAsia="Times New Roman" w:cs="Arial"/>
                <w:szCs w:val="20"/>
                <w:lang w:val="es-ES" w:eastAsia="es-CO"/>
              </w:rPr>
              <w:t>) Garantía bancaria.</w:t>
            </w:r>
          </w:p>
        </w:tc>
      </w:tr>
      <w:tr w:rsidR="006203FC" w:rsidRPr="0035533F" w14:paraId="3F1A769A"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F422B7" w14:textId="77777777" w:rsidR="006203FC" w:rsidRPr="0035533F" w:rsidRDefault="006203FC" w:rsidP="006203FC">
            <w:pPr>
              <w:rPr>
                <w:rFonts w:ascii="Verdana" w:eastAsia="Times New Roman" w:hAnsi="Verdana" w:cs="Arial"/>
                <w:bCs/>
                <w:sz w:val="22"/>
                <w:lang w:val="es-ES" w:eastAsia="es-CO"/>
              </w:rPr>
            </w:pPr>
            <w:r w:rsidRPr="0035533F">
              <w:rPr>
                <w:rFonts w:ascii="Verdana" w:eastAsia="Times New Roman" w:hAnsi="Verdana" w:cs="Arial"/>
                <w:bCs/>
                <w:sz w:val="22"/>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4B5AC" w14:textId="08CA4E5D" w:rsidR="006203FC" w:rsidRPr="0035533F" w:rsidRDefault="006203FC" w:rsidP="006203FC">
            <w:pPr>
              <w:rPr>
                <w:rFonts w:ascii="Verdana" w:eastAsia="Times New Roman" w:hAnsi="Verdana" w:cs="Arial"/>
                <w:bCs/>
                <w:sz w:val="22"/>
                <w:lang w:val="es-ES" w:eastAsia="es-CO"/>
              </w:rPr>
            </w:pPr>
            <w:r w:rsidRPr="00265F14">
              <w:rPr>
                <w:rFonts w:eastAsia="Arial" w:cs="Arial"/>
                <w:szCs w:val="20"/>
                <w:lang w:val="es-ES" w:eastAsia="es-CO"/>
              </w:rPr>
              <w:t>Corporación Autónoma Regional del Valle del Cauca -CVC identificada con el NIT 890.399.002-7</w:t>
            </w:r>
          </w:p>
        </w:tc>
      </w:tr>
      <w:tr w:rsidR="006203FC" w:rsidRPr="0035533F" w14:paraId="2581FE2E"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44DA2B" w14:textId="77777777" w:rsidR="006203FC" w:rsidRPr="0035533F" w:rsidRDefault="006203FC" w:rsidP="006203FC">
            <w:pPr>
              <w:rPr>
                <w:rFonts w:ascii="Verdana" w:eastAsia="Times New Roman" w:hAnsi="Verdana" w:cs="Arial"/>
                <w:bCs/>
                <w:sz w:val="22"/>
                <w:lang w:val="es-ES" w:eastAsia="es-CO"/>
              </w:rPr>
            </w:pPr>
            <w:r w:rsidRPr="0035533F">
              <w:rPr>
                <w:rFonts w:ascii="Verdana" w:eastAsia="Times New Roman" w:hAnsi="Verdana" w:cs="Arial"/>
                <w:bCs/>
                <w:sz w:val="22"/>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542CEB40" w14:textId="77777777" w:rsidR="006203FC" w:rsidRPr="00265F14" w:rsidRDefault="006203FC" w:rsidP="006203FC">
            <w:pPr>
              <w:rPr>
                <w:rFonts w:eastAsia="Times New Roman" w:cs="Arial"/>
                <w:szCs w:val="20"/>
                <w:lang w:val="es-ES" w:eastAsia="es-CO"/>
              </w:rPr>
            </w:pPr>
          </w:p>
          <w:tbl>
            <w:tblPr>
              <w:tblStyle w:val="Tablaconcuadrcula"/>
              <w:tblW w:w="5000" w:type="pct"/>
              <w:tblLook w:val="04A0" w:firstRow="1" w:lastRow="0" w:firstColumn="1" w:lastColumn="0" w:noHBand="0" w:noVBand="1"/>
            </w:tblPr>
            <w:tblGrid>
              <w:gridCol w:w="2719"/>
              <w:gridCol w:w="1848"/>
              <w:gridCol w:w="1885"/>
            </w:tblGrid>
            <w:tr w:rsidR="006203FC" w:rsidRPr="00265F14" w14:paraId="2BB87165" w14:textId="77777777" w:rsidTr="009A1B78">
              <w:tc>
                <w:tcPr>
                  <w:tcW w:w="2107" w:type="pct"/>
                  <w:tcBorders>
                    <w:top w:val="single" w:sz="4" w:space="0" w:color="auto"/>
                    <w:left w:val="single" w:sz="4" w:space="0" w:color="auto"/>
                    <w:bottom w:val="single" w:sz="4" w:space="0" w:color="auto"/>
                    <w:right w:val="single" w:sz="4" w:space="0" w:color="auto"/>
                  </w:tcBorders>
                  <w:shd w:val="clear" w:color="auto" w:fill="554F4F" w:themeFill="text1" w:themeFillTint="BF"/>
                  <w:hideMark/>
                </w:tcPr>
                <w:p w14:paraId="5A49C932" w14:textId="77777777" w:rsidR="006203FC" w:rsidRPr="00265F14" w:rsidRDefault="006203FC" w:rsidP="006203FC">
                  <w:pPr>
                    <w:rPr>
                      <w:rFonts w:eastAsia="Times New Roman" w:cs="Arial"/>
                      <w:b/>
                      <w:color w:val="3A3939" w:themeColor="background2" w:themeShade="BF"/>
                      <w:szCs w:val="20"/>
                      <w:lang w:val="es-ES" w:eastAsia="es-CO"/>
                    </w:rPr>
                  </w:pPr>
                  <w:r w:rsidRPr="00265F14">
                    <w:rPr>
                      <w:rFonts w:eastAsia="Times New Roman" w:cs="Arial"/>
                      <w:b/>
                      <w:color w:val="3A3939" w:themeColor="background2" w:themeShade="BF"/>
                      <w:szCs w:val="20"/>
                      <w:lang w:val="es-ES" w:eastAsia="es-CO"/>
                    </w:rPr>
                    <w:t>Amparo</w:t>
                  </w:r>
                </w:p>
              </w:tc>
              <w:tc>
                <w:tcPr>
                  <w:tcW w:w="1432" w:type="pct"/>
                  <w:tcBorders>
                    <w:top w:val="single" w:sz="4" w:space="0" w:color="auto"/>
                    <w:left w:val="single" w:sz="4" w:space="0" w:color="auto"/>
                    <w:bottom w:val="single" w:sz="4" w:space="0" w:color="auto"/>
                    <w:right w:val="single" w:sz="4" w:space="0" w:color="auto"/>
                  </w:tcBorders>
                  <w:shd w:val="clear" w:color="auto" w:fill="554F4F" w:themeFill="text1" w:themeFillTint="BF"/>
                  <w:hideMark/>
                </w:tcPr>
                <w:p w14:paraId="5BB85FED" w14:textId="77777777" w:rsidR="006203FC" w:rsidRPr="00265F14" w:rsidRDefault="006203FC" w:rsidP="006203FC">
                  <w:pPr>
                    <w:rPr>
                      <w:rFonts w:eastAsia="Times New Roman" w:cs="Arial"/>
                      <w:b/>
                      <w:color w:val="3A3939" w:themeColor="background2" w:themeShade="BF"/>
                      <w:szCs w:val="20"/>
                      <w:lang w:val="es-ES" w:eastAsia="es-CO"/>
                    </w:rPr>
                  </w:pPr>
                  <w:r w:rsidRPr="00265F14">
                    <w:rPr>
                      <w:rFonts w:eastAsia="Times New Roman" w:cs="Arial"/>
                      <w:b/>
                      <w:color w:val="3A3939" w:themeColor="background2" w:themeShade="BF"/>
                      <w:szCs w:val="20"/>
                      <w:lang w:val="es-ES" w:eastAsia="es-CO"/>
                    </w:rPr>
                    <w:t xml:space="preserve">Vigencia </w:t>
                  </w:r>
                </w:p>
              </w:tc>
              <w:tc>
                <w:tcPr>
                  <w:tcW w:w="1461" w:type="pct"/>
                  <w:tcBorders>
                    <w:top w:val="single" w:sz="4" w:space="0" w:color="auto"/>
                    <w:left w:val="single" w:sz="4" w:space="0" w:color="auto"/>
                    <w:bottom w:val="single" w:sz="4" w:space="0" w:color="auto"/>
                    <w:right w:val="single" w:sz="4" w:space="0" w:color="auto"/>
                  </w:tcBorders>
                  <w:shd w:val="clear" w:color="auto" w:fill="554F4F" w:themeFill="text1" w:themeFillTint="BF"/>
                  <w:hideMark/>
                </w:tcPr>
                <w:p w14:paraId="4B44DBFE" w14:textId="77777777" w:rsidR="006203FC" w:rsidRPr="00265F14" w:rsidRDefault="006203FC" w:rsidP="006203FC">
                  <w:pPr>
                    <w:rPr>
                      <w:rFonts w:eastAsia="Times New Roman" w:cs="Arial"/>
                      <w:b/>
                      <w:color w:val="3A3939" w:themeColor="background2" w:themeShade="BF"/>
                      <w:szCs w:val="20"/>
                      <w:lang w:val="es-ES" w:eastAsia="es-CO"/>
                    </w:rPr>
                  </w:pPr>
                  <w:r w:rsidRPr="00265F14">
                    <w:rPr>
                      <w:rFonts w:eastAsia="Times New Roman" w:cs="Arial"/>
                      <w:b/>
                      <w:color w:val="3A3939" w:themeColor="background2" w:themeShade="BF"/>
                      <w:szCs w:val="20"/>
                      <w:lang w:val="es-ES" w:eastAsia="es-CO"/>
                    </w:rPr>
                    <w:t>Valor Asegurado</w:t>
                  </w:r>
                </w:p>
              </w:tc>
            </w:tr>
            <w:tr w:rsidR="006203FC" w:rsidRPr="00265F14" w14:paraId="4A13335E" w14:textId="77777777" w:rsidTr="009A1B78">
              <w:tc>
                <w:tcPr>
                  <w:tcW w:w="2107" w:type="pct"/>
                  <w:tcBorders>
                    <w:top w:val="single" w:sz="4" w:space="0" w:color="auto"/>
                    <w:left w:val="single" w:sz="4" w:space="0" w:color="auto"/>
                    <w:bottom w:val="single" w:sz="4" w:space="0" w:color="auto"/>
                    <w:right w:val="single" w:sz="4" w:space="0" w:color="auto"/>
                  </w:tcBorders>
                  <w:hideMark/>
                </w:tcPr>
                <w:p w14:paraId="5DE30C87" w14:textId="77777777" w:rsidR="006203FC" w:rsidRPr="00265F14" w:rsidRDefault="006203FC" w:rsidP="006203FC">
                  <w:pPr>
                    <w:rPr>
                      <w:rFonts w:eastAsia="Times New Roman" w:cs="Arial"/>
                      <w:szCs w:val="20"/>
                      <w:lang w:val="es-ES" w:eastAsia="es-CO"/>
                    </w:rPr>
                  </w:pPr>
                  <w:r w:rsidRPr="00265F14">
                    <w:rPr>
                      <w:rFonts w:eastAsia="Times New Roman" w:cs="Arial"/>
                      <w:b/>
                      <w:szCs w:val="20"/>
                      <w:lang w:val="es-ES" w:eastAsia="es-CO"/>
                    </w:rPr>
                    <w:t>Cumplimiento general</w:t>
                  </w:r>
                  <w:r w:rsidRPr="00265F14">
                    <w:rPr>
                      <w:rFonts w:eastAsia="Times New Roman" w:cs="Arial"/>
                      <w:szCs w:val="20"/>
                      <w:lang w:val="es-ES" w:eastAsia="es-CO"/>
                    </w:rPr>
                    <w:t xml:space="preserve"> del Contrato y el pago de las multas y la cláusula penal pecuniaria que se le impongan</w:t>
                  </w:r>
                </w:p>
              </w:tc>
              <w:tc>
                <w:tcPr>
                  <w:tcW w:w="1432" w:type="pct"/>
                  <w:tcBorders>
                    <w:top w:val="single" w:sz="4" w:space="0" w:color="auto"/>
                    <w:left w:val="single" w:sz="4" w:space="0" w:color="auto"/>
                    <w:bottom w:val="single" w:sz="4" w:space="0" w:color="auto"/>
                    <w:right w:val="single" w:sz="4" w:space="0" w:color="auto"/>
                  </w:tcBorders>
                  <w:hideMark/>
                </w:tcPr>
                <w:p w14:paraId="6A6472E7" w14:textId="77777777" w:rsidR="006203FC" w:rsidRPr="00265F14" w:rsidRDefault="006203FC" w:rsidP="006203FC">
                  <w:pPr>
                    <w:rPr>
                      <w:rFonts w:eastAsia="Times New Roman" w:cs="Arial"/>
                      <w:szCs w:val="20"/>
                      <w:lang w:val="es-ES" w:eastAsia="es-CO"/>
                    </w:rPr>
                  </w:pPr>
                  <w:r w:rsidRPr="00265F14">
                    <w:rPr>
                      <w:rFonts w:eastAsia="Times New Roman" w:cs="Arial"/>
                      <w:szCs w:val="20"/>
                      <w:lang w:val="es-ES" w:eastAsia="es-CO"/>
                    </w:rPr>
                    <w:t>Hasta la liquidación del Contrato</w:t>
                  </w:r>
                </w:p>
              </w:tc>
              <w:tc>
                <w:tcPr>
                  <w:tcW w:w="1461" w:type="pct"/>
                  <w:tcBorders>
                    <w:top w:val="single" w:sz="4" w:space="0" w:color="auto"/>
                    <w:left w:val="single" w:sz="4" w:space="0" w:color="auto"/>
                    <w:bottom w:val="single" w:sz="4" w:space="0" w:color="auto"/>
                    <w:right w:val="single" w:sz="4" w:space="0" w:color="auto"/>
                  </w:tcBorders>
                  <w:hideMark/>
                </w:tcPr>
                <w:p w14:paraId="2A98FC49" w14:textId="77777777" w:rsidR="006203FC" w:rsidRPr="00265F14" w:rsidRDefault="006203FC" w:rsidP="006203FC">
                  <w:pPr>
                    <w:rPr>
                      <w:rFonts w:eastAsia="Times New Roman" w:cs="Arial"/>
                      <w:szCs w:val="20"/>
                      <w:highlight w:val="lightGray"/>
                      <w:lang w:val="es-ES" w:eastAsia="es-CO"/>
                    </w:rPr>
                  </w:pPr>
                  <w:r w:rsidRPr="00265F14">
                    <w:rPr>
                      <w:rFonts w:eastAsia="Times New Roman" w:cs="Arial"/>
                      <w:szCs w:val="20"/>
                      <w:lang w:val="es-ES" w:eastAsia="es-CO"/>
                    </w:rPr>
                    <w:t xml:space="preserve"> Veinte por ciento (20%) del valor total del contrato.  </w:t>
                  </w:r>
                </w:p>
              </w:tc>
            </w:tr>
            <w:tr w:rsidR="006203FC" w:rsidRPr="00265F14" w14:paraId="63F3F27C" w14:textId="77777777" w:rsidTr="009A1B78">
              <w:tc>
                <w:tcPr>
                  <w:tcW w:w="2107" w:type="pct"/>
                  <w:tcBorders>
                    <w:top w:val="single" w:sz="4" w:space="0" w:color="auto"/>
                    <w:left w:val="single" w:sz="4" w:space="0" w:color="auto"/>
                    <w:bottom w:val="single" w:sz="4" w:space="0" w:color="auto"/>
                    <w:right w:val="single" w:sz="4" w:space="0" w:color="auto"/>
                  </w:tcBorders>
                  <w:hideMark/>
                </w:tcPr>
                <w:p w14:paraId="5DA6757D" w14:textId="77777777" w:rsidR="006203FC" w:rsidRPr="00265F14" w:rsidRDefault="006203FC" w:rsidP="006203FC">
                  <w:pPr>
                    <w:rPr>
                      <w:rFonts w:eastAsia="Times New Roman" w:cs="Arial"/>
                      <w:b/>
                      <w:szCs w:val="20"/>
                      <w:lang w:val="es-ES" w:eastAsia="es-CO"/>
                    </w:rPr>
                  </w:pPr>
                  <w:r w:rsidRPr="00265F14">
                    <w:rPr>
                      <w:rFonts w:eastAsia="Times New Roman" w:cs="Arial"/>
                      <w:b/>
                      <w:szCs w:val="20"/>
                      <w:lang w:val="es-ES" w:eastAsia="es-CO"/>
                    </w:rPr>
                    <w:t>Buen manejo y correcta inversión del anticipo</w:t>
                  </w:r>
                </w:p>
              </w:tc>
              <w:tc>
                <w:tcPr>
                  <w:tcW w:w="1432" w:type="pct"/>
                  <w:tcBorders>
                    <w:top w:val="single" w:sz="4" w:space="0" w:color="auto"/>
                    <w:left w:val="single" w:sz="4" w:space="0" w:color="auto"/>
                    <w:bottom w:val="single" w:sz="4" w:space="0" w:color="auto"/>
                    <w:right w:val="single" w:sz="4" w:space="0" w:color="auto"/>
                  </w:tcBorders>
                  <w:hideMark/>
                </w:tcPr>
                <w:p w14:paraId="55F61C2B" w14:textId="77777777" w:rsidR="006203FC" w:rsidRPr="00265F14" w:rsidRDefault="006203FC" w:rsidP="006203FC">
                  <w:pPr>
                    <w:rPr>
                      <w:rFonts w:eastAsia="Times New Roman" w:cs="Arial"/>
                      <w:szCs w:val="20"/>
                      <w:lang w:val="es-ES" w:eastAsia="es-CO"/>
                    </w:rPr>
                  </w:pPr>
                  <w:r w:rsidRPr="00265F14">
                    <w:rPr>
                      <w:rFonts w:eastAsia="Times New Roman" w:cs="Arial"/>
                      <w:szCs w:val="20"/>
                      <w:lang w:val="es-ES" w:eastAsia="es-CO"/>
                    </w:rPr>
                    <w:t>Hasta la liquidación del Contrato</w:t>
                  </w:r>
                </w:p>
              </w:tc>
              <w:tc>
                <w:tcPr>
                  <w:tcW w:w="1461" w:type="pct"/>
                  <w:tcBorders>
                    <w:top w:val="single" w:sz="4" w:space="0" w:color="auto"/>
                    <w:left w:val="single" w:sz="4" w:space="0" w:color="auto"/>
                    <w:bottom w:val="single" w:sz="4" w:space="0" w:color="auto"/>
                    <w:right w:val="single" w:sz="4" w:space="0" w:color="auto"/>
                  </w:tcBorders>
                  <w:hideMark/>
                </w:tcPr>
                <w:p w14:paraId="5DA37CB4" w14:textId="77777777" w:rsidR="006203FC" w:rsidRPr="00265F14" w:rsidRDefault="006203FC" w:rsidP="006203FC">
                  <w:pPr>
                    <w:rPr>
                      <w:rFonts w:eastAsia="Times New Roman" w:cs="Arial"/>
                      <w:szCs w:val="20"/>
                      <w:highlight w:val="lightGray"/>
                      <w:lang w:val="es-ES" w:eastAsia="es-CO"/>
                    </w:rPr>
                  </w:pPr>
                  <w:r w:rsidRPr="00265F14">
                    <w:rPr>
                      <w:rFonts w:eastAsia="Times New Roman" w:cs="Arial"/>
                      <w:szCs w:val="20"/>
                      <w:lang w:val="es-ES" w:eastAsia="es-CO"/>
                    </w:rPr>
                    <w:t>El Cien por ciento (100%) del valor del anticipo.</w:t>
                  </w:r>
                </w:p>
              </w:tc>
            </w:tr>
            <w:tr w:rsidR="006203FC" w:rsidRPr="00265F14" w14:paraId="0D9680B3" w14:textId="77777777" w:rsidTr="009A1B78">
              <w:tc>
                <w:tcPr>
                  <w:tcW w:w="2107" w:type="pct"/>
                  <w:tcBorders>
                    <w:top w:val="single" w:sz="4" w:space="0" w:color="auto"/>
                    <w:left w:val="single" w:sz="4" w:space="0" w:color="auto"/>
                    <w:bottom w:val="single" w:sz="4" w:space="0" w:color="auto"/>
                    <w:right w:val="single" w:sz="4" w:space="0" w:color="auto"/>
                  </w:tcBorders>
                  <w:hideMark/>
                </w:tcPr>
                <w:p w14:paraId="20AA6ADF" w14:textId="77777777" w:rsidR="006203FC" w:rsidRPr="00265F14" w:rsidRDefault="006203FC" w:rsidP="006203FC">
                  <w:pPr>
                    <w:rPr>
                      <w:rFonts w:eastAsia="Times New Roman" w:cs="Arial"/>
                      <w:szCs w:val="20"/>
                      <w:lang w:val="es-ES" w:eastAsia="es-CO"/>
                    </w:rPr>
                  </w:pPr>
                  <w:r w:rsidRPr="00265F14">
                    <w:rPr>
                      <w:rFonts w:eastAsia="Times New Roman" w:cs="Arial"/>
                      <w:b/>
                      <w:szCs w:val="20"/>
                      <w:lang w:val="es-ES" w:eastAsia="es-CO"/>
                    </w:rPr>
                    <w:lastRenderedPageBreak/>
                    <w:t>Pago de salarios, prestaciones sociales legales e indemnizaciones laborales</w:t>
                  </w:r>
                  <w:r w:rsidRPr="00265F14">
                    <w:rPr>
                      <w:rFonts w:eastAsia="Times New Roman" w:cs="Arial"/>
                      <w:szCs w:val="20"/>
                      <w:lang w:val="es-ES" w:eastAsia="es-CO"/>
                    </w:rPr>
                    <w:t xml:space="preserve"> del personal que el contratista haya de utilizar en el territorio nacional para la ejecución del contrato</w:t>
                  </w:r>
                </w:p>
              </w:tc>
              <w:tc>
                <w:tcPr>
                  <w:tcW w:w="1432" w:type="pct"/>
                  <w:tcBorders>
                    <w:top w:val="single" w:sz="4" w:space="0" w:color="auto"/>
                    <w:left w:val="single" w:sz="4" w:space="0" w:color="auto"/>
                    <w:bottom w:val="single" w:sz="4" w:space="0" w:color="auto"/>
                    <w:right w:val="single" w:sz="4" w:space="0" w:color="auto"/>
                  </w:tcBorders>
                  <w:hideMark/>
                </w:tcPr>
                <w:p w14:paraId="44D2AF19" w14:textId="77777777" w:rsidR="006203FC" w:rsidRPr="00265F14" w:rsidRDefault="006203FC" w:rsidP="006203FC">
                  <w:pPr>
                    <w:jc w:val="left"/>
                    <w:rPr>
                      <w:rFonts w:eastAsia="Times New Roman" w:cs="Arial"/>
                      <w:szCs w:val="20"/>
                      <w:lang w:val="es-ES" w:eastAsia="es-CO"/>
                    </w:rPr>
                  </w:pPr>
                  <w:r w:rsidRPr="00265F14">
                    <w:rPr>
                      <w:rFonts w:eastAsia="Times New Roman" w:cs="Arial"/>
                      <w:szCs w:val="20"/>
                      <w:lang w:val="es-ES" w:eastAsia="es-CO"/>
                    </w:rPr>
                    <w:t>Plazo del contrato y tres (3) años más.</w:t>
                  </w:r>
                </w:p>
              </w:tc>
              <w:tc>
                <w:tcPr>
                  <w:tcW w:w="1461" w:type="pct"/>
                  <w:tcBorders>
                    <w:top w:val="single" w:sz="4" w:space="0" w:color="auto"/>
                    <w:left w:val="single" w:sz="4" w:space="0" w:color="auto"/>
                    <w:bottom w:val="single" w:sz="4" w:space="0" w:color="auto"/>
                    <w:right w:val="single" w:sz="4" w:space="0" w:color="auto"/>
                  </w:tcBorders>
                  <w:hideMark/>
                </w:tcPr>
                <w:p w14:paraId="619433DD" w14:textId="77777777" w:rsidR="006203FC" w:rsidRPr="00265F14" w:rsidRDefault="006203FC" w:rsidP="006203FC">
                  <w:pPr>
                    <w:rPr>
                      <w:rFonts w:eastAsia="Times New Roman" w:cs="Arial"/>
                      <w:szCs w:val="20"/>
                      <w:highlight w:val="lightGray"/>
                      <w:lang w:val="es-ES" w:eastAsia="es-CO"/>
                    </w:rPr>
                  </w:pPr>
                  <w:r w:rsidRPr="00265F14">
                    <w:rPr>
                      <w:rFonts w:eastAsia="Times New Roman" w:cs="Arial"/>
                      <w:szCs w:val="20"/>
                      <w:lang w:val="es-ES" w:eastAsia="es-CO"/>
                    </w:rPr>
                    <w:t>El diez por ciento (10%) del valor total del contrato.</w:t>
                  </w:r>
                  <w:r w:rsidRPr="00265F14">
                    <w:rPr>
                      <w:rFonts w:eastAsia="Times New Roman" w:cs="Arial"/>
                      <w:szCs w:val="20"/>
                      <w:highlight w:val="lightGray"/>
                      <w:lang w:val="es-ES" w:eastAsia="es-CO"/>
                    </w:rPr>
                    <w:t xml:space="preserve"> </w:t>
                  </w:r>
                </w:p>
              </w:tc>
            </w:tr>
            <w:tr w:rsidR="006203FC" w:rsidRPr="00265F14" w14:paraId="4489A292" w14:textId="77777777" w:rsidTr="009A1B78">
              <w:tc>
                <w:tcPr>
                  <w:tcW w:w="2107" w:type="pct"/>
                  <w:tcBorders>
                    <w:top w:val="single" w:sz="4" w:space="0" w:color="auto"/>
                    <w:left w:val="single" w:sz="4" w:space="0" w:color="auto"/>
                    <w:bottom w:val="single" w:sz="4" w:space="0" w:color="auto"/>
                    <w:right w:val="single" w:sz="4" w:space="0" w:color="auto"/>
                  </w:tcBorders>
                  <w:hideMark/>
                </w:tcPr>
                <w:p w14:paraId="61D41D94" w14:textId="77777777" w:rsidR="006203FC" w:rsidRPr="00265F14" w:rsidRDefault="006203FC" w:rsidP="006203FC">
                  <w:pPr>
                    <w:rPr>
                      <w:rFonts w:eastAsia="Times New Roman" w:cs="Arial"/>
                      <w:szCs w:val="20"/>
                      <w:lang w:val="es-ES" w:eastAsia="es-CO"/>
                    </w:rPr>
                  </w:pPr>
                  <w:r w:rsidRPr="00265F14">
                    <w:rPr>
                      <w:rFonts w:eastAsia="Times New Roman" w:cs="Arial"/>
                      <w:b/>
                      <w:szCs w:val="20"/>
                      <w:lang w:val="es-ES" w:eastAsia="es-CO"/>
                    </w:rPr>
                    <w:t>Estabilidad y calidad de las obras</w:t>
                  </w:r>
                  <w:r w:rsidRPr="00265F14">
                    <w:rPr>
                      <w:rFonts w:eastAsia="Times New Roman" w:cs="Arial"/>
                      <w:szCs w:val="20"/>
                      <w:lang w:val="es-ES" w:eastAsia="es-CO"/>
                    </w:rPr>
                    <w:t xml:space="preserve"> ejecutadas entregadas a satisfacción</w:t>
                  </w:r>
                </w:p>
              </w:tc>
              <w:tc>
                <w:tcPr>
                  <w:tcW w:w="1432" w:type="pct"/>
                  <w:tcBorders>
                    <w:top w:val="single" w:sz="4" w:space="0" w:color="auto"/>
                    <w:left w:val="single" w:sz="4" w:space="0" w:color="auto"/>
                    <w:bottom w:val="single" w:sz="4" w:space="0" w:color="auto"/>
                    <w:right w:val="single" w:sz="4" w:space="0" w:color="auto"/>
                  </w:tcBorders>
                  <w:hideMark/>
                </w:tcPr>
                <w:p w14:paraId="217FACB4" w14:textId="77777777" w:rsidR="006203FC" w:rsidRPr="00265F14" w:rsidRDefault="006203FC" w:rsidP="006203FC">
                  <w:pPr>
                    <w:rPr>
                      <w:rFonts w:eastAsia="Times New Roman" w:cs="Arial"/>
                      <w:szCs w:val="20"/>
                      <w:highlight w:val="lightGray"/>
                      <w:lang w:val="es-ES" w:eastAsia="es-CO"/>
                    </w:rPr>
                  </w:pPr>
                  <w:r w:rsidRPr="00265F14">
                    <w:rPr>
                      <w:rFonts w:eastAsia="Times New Roman" w:cs="Arial"/>
                      <w:szCs w:val="20"/>
                      <w:lang w:val="es-ES" w:eastAsia="es-CO"/>
                    </w:rPr>
                    <w:t>Plazo del contrato y Cinco (5) años contados a partir de la suscripción del acta de entrega y recibo final.</w:t>
                  </w:r>
                </w:p>
              </w:tc>
              <w:tc>
                <w:tcPr>
                  <w:tcW w:w="1461" w:type="pct"/>
                  <w:tcBorders>
                    <w:top w:val="single" w:sz="4" w:space="0" w:color="auto"/>
                    <w:left w:val="single" w:sz="4" w:space="0" w:color="auto"/>
                    <w:bottom w:val="single" w:sz="4" w:space="0" w:color="auto"/>
                    <w:right w:val="single" w:sz="4" w:space="0" w:color="auto"/>
                  </w:tcBorders>
                  <w:hideMark/>
                </w:tcPr>
                <w:p w14:paraId="3A114B7C" w14:textId="77777777" w:rsidR="006203FC" w:rsidRPr="00265F14" w:rsidRDefault="006203FC" w:rsidP="006203FC">
                  <w:pPr>
                    <w:rPr>
                      <w:rFonts w:eastAsia="Times New Roman" w:cs="Arial"/>
                      <w:szCs w:val="20"/>
                      <w:highlight w:val="lightGray"/>
                      <w:lang w:val="es-ES" w:eastAsia="es-CO"/>
                    </w:rPr>
                  </w:pPr>
                  <w:r w:rsidRPr="00265F14">
                    <w:rPr>
                      <w:rFonts w:eastAsia="Times New Roman" w:cs="Arial"/>
                      <w:szCs w:val="20"/>
                      <w:lang w:val="es-ES" w:eastAsia="es-CO"/>
                    </w:rPr>
                    <w:t>El Veinte por ciento (20%) del valor total del contrato.</w:t>
                  </w:r>
                </w:p>
              </w:tc>
            </w:tr>
          </w:tbl>
          <w:p w14:paraId="049A10C5" w14:textId="77777777" w:rsidR="006203FC" w:rsidRPr="0035533F" w:rsidRDefault="006203FC" w:rsidP="006203FC">
            <w:pPr>
              <w:rPr>
                <w:rFonts w:ascii="Verdana" w:eastAsia="Times New Roman" w:hAnsi="Verdana" w:cs="Arial"/>
                <w:bCs/>
                <w:sz w:val="22"/>
                <w:lang w:val="es-ES" w:eastAsia="es-CO"/>
              </w:rPr>
            </w:pPr>
          </w:p>
        </w:tc>
      </w:tr>
      <w:tr w:rsidR="006203FC" w:rsidRPr="0035533F" w14:paraId="03F082C2"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0EF6D" w14:textId="77777777" w:rsidR="006203FC" w:rsidRPr="0035533F" w:rsidRDefault="006203FC" w:rsidP="006203FC">
            <w:pPr>
              <w:rPr>
                <w:rFonts w:ascii="Verdana" w:eastAsia="Times New Roman" w:hAnsi="Verdana" w:cs="Arial"/>
                <w:bCs/>
                <w:sz w:val="22"/>
                <w:lang w:val="es-ES" w:eastAsia="es-CO"/>
              </w:rPr>
            </w:pPr>
            <w:r w:rsidRPr="0035533F">
              <w:rPr>
                <w:rFonts w:ascii="Verdana" w:eastAsia="Times New Roman" w:hAnsi="Verdana" w:cs="Arial"/>
                <w:bCs/>
                <w:sz w:val="22"/>
                <w:lang w:val="es-ES" w:eastAsia="es-CO"/>
              </w:rPr>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3359D" w14:textId="77777777" w:rsidR="006203FC" w:rsidRPr="00265F14" w:rsidRDefault="006203FC" w:rsidP="006203FC">
            <w:pPr>
              <w:pStyle w:val="Prrafodelista"/>
              <w:numPr>
                <w:ilvl w:val="0"/>
                <w:numId w:val="6"/>
              </w:numPr>
              <w:rPr>
                <w:rFonts w:eastAsia="Arial" w:cs="Arial"/>
                <w:szCs w:val="20"/>
                <w:lang w:val="es-ES"/>
              </w:rPr>
            </w:pPr>
            <w:r w:rsidRPr="00265F14">
              <w:rPr>
                <w:rFonts w:eastAsia="Arial" w:cs="Arial"/>
                <w:szCs w:val="20"/>
                <w:lang w:val="es-ES"/>
              </w:rPr>
              <w:t xml:space="preserve"> 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0CCAA91" w14:textId="77777777" w:rsidR="006203FC" w:rsidRPr="00265F14" w:rsidRDefault="006203FC" w:rsidP="006203FC">
            <w:pPr>
              <w:pStyle w:val="Prrafodelista"/>
              <w:numPr>
                <w:ilvl w:val="0"/>
                <w:numId w:val="6"/>
              </w:numPr>
              <w:rPr>
                <w:rFonts w:eastAsia="Arial" w:cs="Arial"/>
                <w:szCs w:val="20"/>
                <w:lang w:val="es-ES"/>
              </w:rPr>
            </w:pPr>
            <w:r w:rsidRPr="00265F14">
              <w:rPr>
                <w:rFonts w:eastAsia="Arial" w:cs="Arial"/>
                <w:szCs w:val="20"/>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7EE7212C" w14:textId="06B85120" w:rsidR="006203FC" w:rsidRPr="0035533F" w:rsidRDefault="006203FC" w:rsidP="006203FC">
            <w:pPr>
              <w:pStyle w:val="Prrafodelista"/>
              <w:numPr>
                <w:ilvl w:val="0"/>
                <w:numId w:val="6"/>
              </w:numPr>
              <w:rPr>
                <w:rFonts w:ascii="Verdana" w:eastAsia="Times New Roman" w:hAnsi="Verdana" w:cs="Arial"/>
                <w:bCs/>
                <w:sz w:val="22"/>
                <w:lang w:val="es-ES" w:eastAsia="es-CO"/>
              </w:rPr>
            </w:pPr>
            <w:r w:rsidRPr="00265F14">
              <w:rPr>
                <w:rFonts w:eastAsia="Arial" w:cs="Arial"/>
                <w:szCs w:val="20"/>
                <w:lang w:val="es-ES"/>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w:t>
            </w:r>
            <w:proofErr w:type="gramStart"/>
            <w:r w:rsidRPr="00265F14">
              <w:rPr>
                <w:rFonts w:eastAsia="Arial" w:cs="Arial"/>
                <w:szCs w:val="20"/>
                <w:lang w:val="es-ES"/>
              </w:rPr>
              <w:t>la misma</w:t>
            </w:r>
            <w:proofErr w:type="gramEnd"/>
            <w:r w:rsidRPr="00265F14">
              <w:rPr>
                <w:rFonts w:eastAsia="Arial" w:cs="Arial"/>
                <w:szCs w:val="20"/>
                <w:lang w:val="es-ES"/>
              </w:rPr>
              <w:t>.</w:t>
            </w:r>
            <w:r w:rsidRPr="00265F14">
              <w:rPr>
                <w:rFonts w:eastAsia="Times New Roman" w:cs="Arial"/>
                <w:szCs w:val="20"/>
                <w:lang w:val="es-ES" w:eastAsia="es-CO"/>
              </w:rPr>
              <w:t xml:space="preserve"> </w:t>
            </w:r>
          </w:p>
        </w:tc>
      </w:tr>
      <w:tr w:rsidR="006203FC" w:rsidRPr="0035533F" w14:paraId="4BEE36D8"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D50400" w14:textId="77777777" w:rsidR="006203FC" w:rsidRPr="0035533F" w:rsidRDefault="006203FC" w:rsidP="006203FC">
            <w:pPr>
              <w:rPr>
                <w:rFonts w:ascii="Verdana" w:eastAsia="Times New Roman" w:hAnsi="Verdana" w:cs="Arial"/>
                <w:bCs/>
                <w:sz w:val="22"/>
                <w:lang w:val="es-ES" w:eastAsia="es-CO"/>
              </w:rPr>
            </w:pPr>
            <w:r w:rsidRPr="0035533F">
              <w:rPr>
                <w:rFonts w:ascii="Verdana" w:eastAsia="Times New Roman" w:hAnsi="Verdana" w:cs="Arial"/>
                <w:bCs/>
                <w:sz w:val="22"/>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1E2663" w14:textId="77777777" w:rsidR="006203FC" w:rsidRPr="00265F14" w:rsidRDefault="006203FC" w:rsidP="006203FC">
            <w:pPr>
              <w:pStyle w:val="Prrafodelista"/>
              <w:numPr>
                <w:ilvl w:val="0"/>
                <w:numId w:val="6"/>
              </w:numPr>
              <w:rPr>
                <w:rFonts w:eastAsia="Times New Roman" w:cs="Arial"/>
                <w:szCs w:val="20"/>
                <w:lang w:eastAsia="es-CO"/>
              </w:rPr>
            </w:pPr>
            <w:r w:rsidRPr="00265F14">
              <w:rPr>
                <w:rFonts w:eastAsia="Times New Roman" w:cs="Arial"/>
                <w:szCs w:val="20"/>
                <w:lang w:eastAsia="es-CO"/>
              </w:rPr>
              <w:t>N</w:t>
            </w:r>
            <w:r w:rsidRPr="00265F14">
              <w:rPr>
                <w:rFonts w:eastAsiaTheme="minorEastAsia" w:cs="Arial"/>
                <w:szCs w:val="20"/>
                <w:lang w:eastAsia="es-CO"/>
              </w:rPr>
              <w:t xml:space="preserve">úmero y año del Contrato </w:t>
            </w:r>
          </w:p>
          <w:p w14:paraId="0CB37D95" w14:textId="77777777" w:rsidR="006203FC" w:rsidRPr="00265F14" w:rsidRDefault="006203FC" w:rsidP="006203FC">
            <w:pPr>
              <w:pStyle w:val="Prrafodelista"/>
              <w:numPr>
                <w:ilvl w:val="0"/>
                <w:numId w:val="6"/>
              </w:numPr>
              <w:rPr>
                <w:rFonts w:eastAsia="Times New Roman" w:cs="Arial"/>
                <w:szCs w:val="20"/>
                <w:lang w:val="es-ES" w:eastAsia="es-CO"/>
              </w:rPr>
            </w:pPr>
            <w:r w:rsidRPr="00265F14">
              <w:rPr>
                <w:rFonts w:eastAsiaTheme="minorEastAsia" w:cs="Arial"/>
                <w:szCs w:val="20"/>
                <w:lang w:val="es-ES" w:eastAsia="es-CO"/>
              </w:rPr>
              <w:t xml:space="preserve">Objeto del </w:t>
            </w:r>
            <w:r w:rsidRPr="00265F14" w:rsidDel="318F1632">
              <w:rPr>
                <w:rFonts w:eastAsiaTheme="minorEastAsia" w:cs="Arial"/>
                <w:szCs w:val="20"/>
                <w:lang w:val="es-ES" w:eastAsia="es-CO"/>
              </w:rPr>
              <w:t>C</w:t>
            </w:r>
            <w:r w:rsidRPr="00265F14">
              <w:rPr>
                <w:rFonts w:eastAsiaTheme="minorEastAsia" w:cs="Arial"/>
                <w:szCs w:val="20"/>
                <w:lang w:val="es-ES" w:eastAsia="es-CO"/>
              </w:rPr>
              <w:t>ontrato</w:t>
            </w:r>
          </w:p>
          <w:p w14:paraId="5CE579E5" w14:textId="77777777" w:rsidR="006203FC" w:rsidRPr="00265F14" w:rsidRDefault="006203FC" w:rsidP="006203FC">
            <w:pPr>
              <w:pStyle w:val="Prrafodelista"/>
              <w:numPr>
                <w:ilvl w:val="0"/>
                <w:numId w:val="6"/>
              </w:numPr>
              <w:rPr>
                <w:rFonts w:eastAsia="Times New Roman" w:cs="Arial"/>
                <w:szCs w:val="20"/>
                <w:lang w:val="es-ES" w:eastAsia="es-CO"/>
              </w:rPr>
            </w:pPr>
            <w:r w:rsidRPr="00265F14">
              <w:rPr>
                <w:rFonts w:eastAsiaTheme="minorEastAsia" w:cs="Arial"/>
                <w:szCs w:val="20"/>
                <w:lang w:val="es-ES" w:eastAsia="es-CO"/>
              </w:rPr>
              <w:t xml:space="preserve">Firma del representante legal del </w:t>
            </w:r>
            <w:r w:rsidRPr="00265F14" w:rsidDel="318F1632">
              <w:rPr>
                <w:rFonts w:eastAsiaTheme="minorEastAsia" w:cs="Arial"/>
                <w:szCs w:val="20"/>
                <w:lang w:val="es-ES" w:eastAsia="es-CO"/>
              </w:rPr>
              <w:t>C</w:t>
            </w:r>
            <w:r w:rsidRPr="00265F14">
              <w:rPr>
                <w:rFonts w:eastAsiaTheme="minorEastAsia" w:cs="Arial"/>
                <w:szCs w:val="20"/>
                <w:lang w:val="es-ES" w:eastAsia="es-CO"/>
              </w:rPr>
              <w:t>ontratista</w:t>
            </w:r>
          </w:p>
          <w:p w14:paraId="3BA1DED4" w14:textId="6A822BF1" w:rsidR="006203FC" w:rsidRPr="0035533F" w:rsidRDefault="006203FC" w:rsidP="006203FC">
            <w:pPr>
              <w:pStyle w:val="Prrafodelista"/>
              <w:numPr>
                <w:ilvl w:val="0"/>
                <w:numId w:val="6"/>
              </w:numPr>
              <w:rPr>
                <w:rFonts w:ascii="Verdana" w:eastAsia="Times New Roman" w:hAnsi="Verdana" w:cs="Arial"/>
                <w:bCs/>
                <w:sz w:val="22"/>
                <w:lang w:val="es-ES" w:eastAsia="es-CO"/>
              </w:rPr>
            </w:pPr>
            <w:r w:rsidRPr="00265F14">
              <w:rPr>
                <w:rFonts w:eastAsia="Times New Roman" w:cs="Arial"/>
                <w:szCs w:val="20"/>
                <w:lang w:val="es-ES" w:eastAsia="es-CO"/>
              </w:rPr>
              <w:t>En caso de no usar centavos, los valores deben aproximarse al mayor Ej. Cumplimiento si el valor a asegurar es $14.980.420,20 aproximar a $14.980.421</w:t>
            </w:r>
          </w:p>
        </w:tc>
      </w:tr>
    </w:tbl>
    <w:p w14:paraId="0CBACF6B" w14:textId="77777777" w:rsidR="00D37F9B" w:rsidRPr="0035533F" w:rsidRDefault="00D37F9B" w:rsidP="00D37F9B">
      <w:pPr>
        <w:tabs>
          <w:tab w:val="left" w:pos="1560"/>
        </w:tabs>
        <w:rPr>
          <w:rFonts w:ascii="Verdana" w:hAnsi="Verdana" w:cstheme="minorHAnsi"/>
          <w:sz w:val="22"/>
        </w:rPr>
      </w:pPr>
    </w:p>
    <w:p w14:paraId="75B3F244" w14:textId="77777777" w:rsidR="00D37F9B" w:rsidRPr="0035533F" w:rsidRDefault="00D37F9B" w:rsidP="00D37F9B">
      <w:pPr>
        <w:pStyle w:val="InviasNormal"/>
        <w:spacing w:before="0" w:after="0"/>
        <w:rPr>
          <w:rFonts w:ascii="Verdana" w:eastAsiaTheme="minorHAnsi" w:hAnsi="Verdana" w:cstheme="minorHAnsi"/>
          <w:color w:val="auto"/>
          <w:sz w:val="22"/>
          <w:szCs w:val="22"/>
          <w:lang w:val="es-CO" w:eastAsia="en-US"/>
        </w:rPr>
      </w:pPr>
      <w:r w:rsidRPr="0035533F">
        <w:rPr>
          <w:rFonts w:ascii="Verdana" w:hAnsi="Verdana" w:cstheme="minorHAnsi"/>
          <w:bCs/>
          <w:color w:val="auto"/>
          <w:sz w:val="22"/>
          <w:szCs w:val="22"/>
          <w:lang w:val="es-ES" w:eastAsia="es-CO"/>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r w:rsidRPr="0035533F">
        <w:rPr>
          <w:rFonts w:ascii="Verdana" w:eastAsiaTheme="minorHAnsi" w:hAnsi="Verdana" w:cstheme="minorHAnsi"/>
          <w:color w:val="auto"/>
          <w:sz w:val="22"/>
          <w:szCs w:val="22"/>
          <w:lang w:val="es-CO" w:eastAsia="en-US"/>
        </w:rPr>
        <w:t>.</w:t>
      </w:r>
    </w:p>
    <w:p w14:paraId="136215F7" w14:textId="77777777" w:rsidR="00D37F9B" w:rsidRPr="0035533F" w:rsidRDefault="00D37F9B" w:rsidP="00D37F9B">
      <w:pPr>
        <w:pStyle w:val="InviasNormal"/>
        <w:spacing w:before="0" w:after="0"/>
        <w:rPr>
          <w:rFonts w:ascii="Verdana" w:eastAsiaTheme="minorHAnsi" w:hAnsi="Verdana" w:cstheme="minorHAnsi"/>
          <w:color w:val="auto"/>
          <w:sz w:val="22"/>
          <w:szCs w:val="22"/>
          <w:lang w:val="es-CO" w:eastAsia="en-US"/>
        </w:rPr>
      </w:pPr>
      <w:r w:rsidRPr="0035533F">
        <w:rPr>
          <w:rFonts w:ascii="Verdana" w:eastAsiaTheme="minorHAnsi" w:hAnsi="Verdana" w:cstheme="minorHAnsi"/>
          <w:color w:val="auto"/>
          <w:sz w:val="22"/>
          <w:szCs w:val="22"/>
          <w:lang w:val="es-CO" w:eastAsia="en-US"/>
        </w:rPr>
        <w:t xml:space="preserve"> </w:t>
      </w:r>
    </w:p>
    <w:p w14:paraId="34F15091" w14:textId="77777777" w:rsidR="00D37F9B" w:rsidRPr="0035533F" w:rsidRDefault="00D37F9B" w:rsidP="00D37F9B">
      <w:pPr>
        <w:pStyle w:val="Clusula10"/>
        <w:numPr>
          <w:ilvl w:val="1"/>
          <w:numId w:val="33"/>
        </w:numPr>
        <w:tabs>
          <w:tab w:val="left" w:pos="851"/>
        </w:tabs>
        <w:rPr>
          <w:rFonts w:ascii="Verdana" w:hAnsi="Verdana" w:cstheme="minorHAnsi"/>
          <w:b/>
          <w:color w:val="auto"/>
          <w:sz w:val="22"/>
        </w:rPr>
      </w:pPr>
      <w:r w:rsidRPr="0035533F">
        <w:rPr>
          <w:rFonts w:ascii="Verdana" w:hAnsi="Verdana" w:cstheme="minorHAnsi"/>
          <w:b/>
          <w:color w:val="auto"/>
          <w:sz w:val="22"/>
        </w:rPr>
        <w:t xml:space="preserve">ESTABILIDAD DE LA OBRA Y PERIODO DE GARANTÍA </w:t>
      </w:r>
    </w:p>
    <w:p w14:paraId="28AC881E" w14:textId="77777777" w:rsidR="00D37F9B" w:rsidRPr="0035533F" w:rsidRDefault="00D37F9B" w:rsidP="00D37F9B">
      <w:pPr>
        <w:pStyle w:val="Clusula10"/>
        <w:numPr>
          <w:ilvl w:val="0"/>
          <w:numId w:val="0"/>
        </w:numPr>
        <w:rPr>
          <w:rFonts w:ascii="Verdana" w:hAnsi="Verdana" w:cstheme="minorHAnsi"/>
          <w:b/>
          <w:color w:val="auto"/>
          <w:sz w:val="22"/>
        </w:rPr>
      </w:pPr>
    </w:p>
    <w:p w14:paraId="7DEEBEA3" w14:textId="7739800F" w:rsidR="00D37F9B" w:rsidRPr="0035533F" w:rsidRDefault="00D37F9B" w:rsidP="00D37F9B">
      <w:pPr>
        <w:rPr>
          <w:rFonts w:ascii="Verdana" w:eastAsia="Times New Roman" w:hAnsi="Verdana" w:cstheme="minorHAnsi"/>
          <w:bCs/>
          <w:sz w:val="22"/>
          <w:lang w:val="es-ES" w:eastAsia="es-CO"/>
        </w:rPr>
      </w:pPr>
      <w:r w:rsidRPr="0035533F">
        <w:rPr>
          <w:rFonts w:ascii="Verdana" w:eastAsia="Times New Roman" w:hAnsi="Verdana" w:cstheme="minorHAnsi"/>
          <w:bCs/>
          <w:sz w:val="22"/>
          <w:lang w:val="es-ES" w:eastAsia="es-CO"/>
        </w:rPr>
        <w:t xml:space="preserve">El Contratista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w:t>
      </w:r>
      <w:r w:rsidRPr="0035533F">
        <w:rPr>
          <w:rFonts w:ascii="Verdana" w:eastAsia="Times New Roman" w:hAnsi="Verdana" w:cstheme="minorHAnsi"/>
          <w:bCs/>
          <w:sz w:val="22"/>
          <w:lang w:val="es-ES" w:eastAsia="es-CO"/>
        </w:rPr>
        <w:lastRenderedPageBreak/>
        <w:t>obra deficientes utilizados en la construcción. El Contratista se obliga a llevar a cabo a su costa todas las reparaciones y reemplazos que se ocasionen por estos conceptos. Esta responsabilidad y las obligaciones inherentes a ella se considerarán vigentes por un período de garantía de</w:t>
      </w:r>
      <w:r w:rsidR="00334E2D" w:rsidRPr="0035533F">
        <w:rPr>
          <w:rFonts w:ascii="Verdana" w:eastAsia="Times New Roman" w:hAnsi="Verdana" w:cstheme="minorHAnsi"/>
          <w:bCs/>
          <w:sz w:val="22"/>
          <w:lang w:val="es-ES" w:eastAsia="es-CO"/>
        </w:rPr>
        <w:t xml:space="preserve"> </w:t>
      </w:r>
      <w:r w:rsidR="00786DEF" w:rsidRPr="00BB4074">
        <w:rPr>
          <w:rFonts w:ascii="Verdana" w:eastAsia="Times New Roman" w:hAnsi="Verdana" w:cstheme="minorHAnsi"/>
          <w:b/>
          <w:sz w:val="22"/>
          <w:lang w:val="es-ES" w:eastAsia="es-CO"/>
        </w:rPr>
        <w:t>Cinco (5) años contados a partir de la suscripción del acta de entrega y recibo final</w:t>
      </w:r>
      <w:r w:rsidR="00786DEF" w:rsidRPr="00786DEF">
        <w:rPr>
          <w:rFonts w:ascii="Verdana" w:eastAsia="Times New Roman" w:hAnsi="Verdana" w:cstheme="minorHAnsi"/>
          <w:bCs/>
          <w:sz w:val="22"/>
          <w:lang w:val="es-ES" w:eastAsia="es-CO"/>
        </w:rPr>
        <w:t>.</w:t>
      </w:r>
      <w:r w:rsidR="00786DEF">
        <w:rPr>
          <w:rFonts w:ascii="Verdana" w:eastAsia="Times New Roman" w:hAnsi="Verdana" w:cstheme="minorHAnsi"/>
          <w:bCs/>
          <w:sz w:val="22"/>
          <w:lang w:val="es-ES" w:eastAsia="es-CO"/>
        </w:rPr>
        <w:t xml:space="preserve"> </w:t>
      </w:r>
      <w:r w:rsidRPr="0035533F">
        <w:rPr>
          <w:rFonts w:ascii="Verdana" w:eastAsia="Times New Roman" w:hAnsi="Verdana" w:cstheme="minorHAnsi"/>
          <w:bCs/>
          <w:sz w:val="22"/>
          <w:lang w:val="es-ES" w:eastAsia="es-CO"/>
        </w:rPr>
        <w:t>El Contratista procederá a reparar los defectos dentro de los términos que la Entidad le señale en la comunicación escrita que le enviará al respecto.</w:t>
      </w:r>
    </w:p>
    <w:p w14:paraId="4B1467F4" w14:textId="77777777" w:rsidR="00D37F9B" w:rsidRPr="0035533F" w:rsidRDefault="00D37F9B" w:rsidP="00D37F9B">
      <w:pPr>
        <w:rPr>
          <w:rFonts w:ascii="Verdana" w:eastAsia="Times New Roman" w:hAnsi="Verdana" w:cstheme="minorHAnsi"/>
          <w:bCs/>
          <w:sz w:val="22"/>
          <w:lang w:val="es-ES" w:eastAsia="es-CO"/>
        </w:rPr>
      </w:pPr>
    </w:p>
    <w:p w14:paraId="68E4D57A" w14:textId="77777777" w:rsidR="00D37F9B" w:rsidRPr="0035533F" w:rsidRDefault="00D37F9B" w:rsidP="00D37F9B">
      <w:pPr>
        <w:rPr>
          <w:rFonts w:ascii="Verdana" w:eastAsia="Times New Roman" w:hAnsi="Verdana" w:cstheme="minorHAnsi"/>
          <w:bCs/>
          <w:sz w:val="22"/>
          <w:lang w:val="es-ES" w:eastAsia="es-CO"/>
        </w:rPr>
      </w:pPr>
      <w:r w:rsidRPr="0035533F">
        <w:rPr>
          <w:rFonts w:ascii="Verdana" w:eastAsia="Times New Roman" w:hAnsi="Verdana" w:cstheme="minorHAnsi"/>
          <w:bCs/>
          <w:sz w:val="22"/>
          <w:lang w:val="es-ES" w:eastAsia="es-CO"/>
        </w:rPr>
        <w:t>Si la inestabilidad de la obra se manifiesta durante la vigencia del amparo de la garantía respectiva y el Contratista no realiza las reparaciones dentro de los términos señalados, la Entidad podrá hacer efectiva la garantía de estabilidad estipulada en el Contrato. Así mismo, el Contratista será responsable de los daños que se causen a terceros como consecuencia de las obras defectuosas durante el período de garantía.</w:t>
      </w:r>
    </w:p>
    <w:p w14:paraId="2DDEA15B" w14:textId="77777777" w:rsidR="00D37F9B" w:rsidRPr="0035533F" w:rsidRDefault="00D37F9B" w:rsidP="00D37F9B">
      <w:pPr>
        <w:rPr>
          <w:rFonts w:ascii="Verdana" w:eastAsia="Times New Roman" w:hAnsi="Verdana" w:cstheme="minorHAnsi"/>
          <w:bCs/>
          <w:sz w:val="22"/>
          <w:lang w:val="es-ES" w:eastAsia="es-CO"/>
        </w:rPr>
      </w:pPr>
    </w:p>
    <w:p w14:paraId="50E0F973" w14:textId="77777777" w:rsidR="00D37F9B" w:rsidRPr="0035533F" w:rsidRDefault="00D37F9B" w:rsidP="00D37F9B">
      <w:pPr>
        <w:rPr>
          <w:rFonts w:ascii="Verdana" w:eastAsia="Times New Roman" w:hAnsi="Verdana" w:cstheme="minorHAnsi"/>
          <w:bCs/>
          <w:sz w:val="22"/>
          <w:lang w:val="es-ES" w:eastAsia="es-CO"/>
        </w:rPr>
      </w:pPr>
      <w:r w:rsidRPr="0035533F">
        <w:rPr>
          <w:rFonts w:ascii="Verdana" w:eastAsia="Times New Roman" w:hAnsi="Verdana" w:cstheme="minorHAnsi"/>
          <w:bCs/>
          <w:sz w:val="22"/>
          <w:lang w:val="es-ES" w:eastAsia="es-CO"/>
        </w:rPr>
        <w:t>Si las reparaciones que se efectúen afectan, o si a juicio de la Entidad, existe duda razonable de que puedan llegar a afectar el buen funcionamiento o la eficiencia de las obras o parte de ellas, la Entidad podrá exigir la ejecución de nuevas pruebas a cargo del Contratista mediante notificación escrita que le enviará dentro de los treinta (30) días hábiles siguientes a la entrega o terminación de las reparaciones.</w:t>
      </w:r>
    </w:p>
    <w:p w14:paraId="61CE7F00" w14:textId="77777777" w:rsidR="00D37F9B" w:rsidRPr="0035533F" w:rsidRDefault="00D37F9B" w:rsidP="00D37F9B">
      <w:pPr>
        <w:pStyle w:val="Clusula10"/>
        <w:numPr>
          <w:ilvl w:val="0"/>
          <w:numId w:val="0"/>
        </w:numPr>
        <w:rPr>
          <w:rFonts w:ascii="Verdana" w:eastAsia="Times New Roman" w:hAnsi="Verdana" w:cstheme="minorHAnsi"/>
          <w:bCs/>
          <w:color w:val="auto"/>
          <w:sz w:val="22"/>
          <w:lang w:val="es-ES" w:eastAsia="es-CO"/>
        </w:rPr>
      </w:pPr>
    </w:p>
    <w:p w14:paraId="49EB151E" w14:textId="77777777" w:rsidR="00D37F9B" w:rsidRPr="0035533F" w:rsidRDefault="00D37F9B" w:rsidP="00D37F9B">
      <w:pPr>
        <w:pStyle w:val="Clusula10"/>
        <w:numPr>
          <w:ilvl w:val="1"/>
          <w:numId w:val="33"/>
        </w:numPr>
        <w:tabs>
          <w:tab w:val="left" w:pos="851"/>
        </w:tabs>
        <w:rPr>
          <w:rFonts w:ascii="Verdana" w:eastAsia="Times New Roman" w:hAnsi="Verdana" w:cstheme="minorHAnsi"/>
          <w:b/>
          <w:bCs/>
          <w:color w:val="auto"/>
          <w:sz w:val="22"/>
          <w:lang w:val="es-ES" w:eastAsia="es-CO"/>
        </w:rPr>
      </w:pPr>
      <w:r w:rsidRPr="0035533F">
        <w:rPr>
          <w:rFonts w:ascii="Verdana" w:eastAsia="Times New Roman" w:hAnsi="Verdana" w:cstheme="minorHAnsi"/>
          <w:b/>
          <w:bCs/>
          <w:color w:val="auto"/>
          <w:sz w:val="22"/>
          <w:lang w:val="es-ES" w:eastAsia="es-CO"/>
        </w:rPr>
        <w:t xml:space="preserve">GARANTÍA DE RESPONSABILIDAD CIVIL EXTRACONTRACTUAL </w:t>
      </w:r>
    </w:p>
    <w:p w14:paraId="5A95EBE0" w14:textId="77777777" w:rsidR="00D37F9B" w:rsidRPr="0035533F" w:rsidRDefault="00D37F9B" w:rsidP="00D37F9B">
      <w:pPr>
        <w:pStyle w:val="Clusula10"/>
        <w:numPr>
          <w:ilvl w:val="0"/>
          <w:numId w:val="0"/>
        </w:numPr>
        <w:rPr>
          <w:rFonts w:ascii="Verdana" w:eastAsia="Times New Roman" w:hAnsi="Verdana" w:cstheme="minorHAnsi"/>
          <w:bCs/>
          <w:color w:val="auto"/>
          <w:sz w:val="22"/>
          <w:lang w:val="es-ES" w:eastAsia="es-CO"/>
        </w:rPr>
      </w:pPr>
    </w:p>
    <w:p w14:paraId="4486D142" w14:textId="77777777" w:rsidR="00D37F9B" w:rsidRDefault="00D37F9B" w:rsidP="00D37F9B">
      <w:pPr>
        <w:rPr>
          <w:rFonts w:ascii="Verdana" w:eastAsia="Times New Roman" w:hAnsi="Verdana" w:cstheme="minorHAnsi"/>
          <w:bCs/>
          <w:sz w:val="22"/>
          <w:lang w:val="es-ES" w:eastAsia="es-CO"/>
        </w:rPr>
      </w:pPr>
      <w:r w:rsidRPr="0035533F">
        <w:rPr>
          <w:rFonts w:ascii="Verdana" w:eastAsia="Times New Roman" w:hAnsi="Verdana" w:cstheme="minorHAnsi"/>
          <w:bCs/>
          <w:sz w:val="22"/>
          <w:lang w:val="es-ES" w:eastAsia="es-CO"/>
        </w:rPr>
        <w:t xml:space="preserve">El Contratista deberá contratar un seguro que ampare la Responsabilidad Civil Extracontractual de la Entidad con las siguientes características: </w:t>
      </w:r>
    </w:p>
    <w:p w14:paraId="0316A580" w14:textId="77777777" w:rsidR="00D37F9B" w:rsidRPr="0035533F" w:rsidRDefault="00D37F9B" w:rsidP="00D37F9B">
      <w:pPr>
        <w:rPr>
          <w:rFonts w:ascii="Verdana" w:eastAsia="Times New Roman" w:hAnsi="Verdana" w:cstheme="minorHAnsi"/>
          <w:bCs/>
          <w:color w:val="1A1818" w:themeColor="text1"/>
          <w:sz w:val="22"/>
          <w:lang w:val="es-ES" w:eastAsia="es-CO"/>
        </w:rPr>
      </w:pPr>
    </w:p>
    <w:tbl>
      <w:tblPr>
        <w:tblStyle w:val="Tablaconcuadrcula"/>
        <w:tblW w:w="0" w:type="auto"/>
        <w:jc w:val="center"/>
        <w:tblLook w:val="04A0" w:firstRow="1" w:lastRow="0" w:firstColumn="1" w:lastColumn="0" w:noHBand="0" w:noVBand="1"/>
      </w:tblPr>
      <w:tblGrid>
        <w:gridCol w:w="2352"/>
        <w:gridCol w:w="6476"/>
      </w:tblGrid>
      <w:tr w:rsidR="00D37F9B" w:rsidRPr="0035533F" w14:paraId="472AB24A" w14:textId="77777777" w:rsidTr="00C65F35">
        <w:trPr>
          <w:trHeight w:val="317"/>
          <w:jc w:val="center"/>
        </w:trPr>
        <w:tc>
          <w:tcPr>
            <w:tcW w:w="0" w:type="auto"/>
            <w:tcBorders>
              <w:top w:val="single" w:sz="4" w:space="0" w:color="auto"/>
              <w:left w:val="single" w:sz="4" w:space="0" w:color="auto"/>
              <w:bottom w:val="single" w:sz="4" w:space="0" w:color="auto"/>
              <w:right w:val="single" w:sz="4" w:space="0" w:color="auto"/>
            </w:tcBorders>
            <w:shd w:val="clear" w:color="auto" w:fill="B8B7B7" w:themeFill="accent2" w:themeFillTint="66"/>
            <w:vAlign w:val="center"/>
            <w:hideMark/>
          </w:tcPr>
          <w:p w14:paraId="16D7CEC8" w14:textId="77777777" w:rsidR="00D37F9B" w:rsidRPr="0035533F" w:rsidRDefault="00D37F9B">
            <w:pPr>
              <w:jc w:val="center"/>
              <w:rPr>
                <w:rFonts w:ascii="Verdana" w:hAnsi="Verdana" w:cs="Arial"/>
                <w:b/>
                <w:bCs/>
                <w:sz w:val="22"/>
              </w:rPr>
            </w:pPr>
            <w:r w:rsidRPr="0035533F">
              <w:rPr>
                <w:rFonts w:ascii="Verdana" w:hAnsi="Verdana" w:cs="Arial"/>
                <w:b/>
                <w:bCs/>
                <w:sz w:val="22"/>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B8B7B7" w:themeFill="accent2" w:themeFillTint="66"/>
            <w:vAlign w:val="center"/>
            <w:hideMark/>
          </w:tcPr>
          <w:p w14:paraId="702499BC" w14:textId="77777777" w:rsidR="00D37F9B" w:rsidRPr="0035533F" w:rsidRDefault="00D37F9B">
            <w:pPr>
              <w:jc w:val="center"/>
              <w:rPr>
                <w:rFonts w:ascii="Verdana" w:hAnsi="Verdana" w:cs="Arial"/>
                <w:b/>
                <w:bCs/>
                <w:sz w:val="22"/>
              </w:rPr>
            </w:pPr>
            <w:r w:rsidRPr="0035533F">
              <w:rPr>
                <w:rFonts w:ascii="Verdana" w:hAnsi="Verdana" w:cs="Arial"/>
                <w:b/>
                <w:bCs/>
                <w:sz w:val="22"/>
              </w:rPr>
              <w:t>Condición</w:t>
            </w:r>
          </w:p>
        </w:tc>
      </w:tr>
      <w:tr w:rsidR="006203FC" w:rsidRPr="0035533F" w14:paraId="002B69F1" w14:textId="77777777" w:rsidTr="009427CC">
        <w:trPr>
          <w:trHeight w:val="26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06976D" w14:textId="77777777" w:rsidR="006203FC" w:rsidRPr="0035533F" w:rsidRDefault="006203FC" w:rsidP="006203FC">
            <w:pPr>
              <w:jc w:val="center"/>
              <w:rPr>
                <w:rFonts w:ascii="Verdana" w:eastAsia="Times New Roman" w:hAnsi="Verdana" w:cs="Arial"/>
                <w:bCs/>
                <w:sz w:val="22"/>
                <w:lang w:val="es-ES" w:eastAsia="es-CO"/>
              </w:rPr>
            </w:pPr>
            <w:r w:rsidRPr="0035533F">
              <w:rPr>
                <w:rFonts w:ascii="Verdana" w:eastAsia="Times New Roman" w:hAnsi="Verdana" w:cs="Arial"/>
                <w:bCs/>
                <w:sz w:val="22"/>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C0292" w14:textId="6D5E6B8A" w:rsidR="006203FC" w:rsidRPr="0035533F" w:rsidRDefault="006203FC" w:rsidP="006203FC">
            <w:pPr>
              <w:rPr>
                <w:rFonts w:ascii="Verdana" w:eastAsia="Times New Roman" w:hAnsi="Verdana" w:cs="Arial"/>
                <w:bCs/>
                <w:sz w:val="22"/>
                <w:lang w:val="es-ES" w:eastAsia="es-CO"/>
              </w:rPr>
            </w:pPr>
            <w:r w:rsidRPr="00265F14">
              <w:rPr>
                <w:rFonts w:eastAsia="Times New Roman" w:cs="Arial"/>
                <w:bCs/>
                <w:szCs w:val="20"/>
                <w:lang w:val="es-ES" w:eastAsia="es-CO"/>
              </w:rPr>
              <w:t xml:space="preserve">Contrato de seguro contenido en una póliza </w:t>
            </w:r>
          </w:p>
        </w:tc>
      </w:tr>
      <w:tr w:rsidR="006203FC" w:rsidRPr="0035533F" w14:paraId="4A439CC7" w14:textId="77777777" w:rsidTr="009427CC">
        <w:trPr>
          <w:trHeight w:val="6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8C004B" w14:textId="77777777" w:rsidR="006203FC" w:rsidRPr="0035533F" w:rsidRDefault="006203FC" w:rsidP="006203FC">
            <w:pPr>
              <w:jc w:val="center"/>
              <w:rPr>
                <w:rFonts w:ascii="Verdana" w:eastAsia="Times New Roman" w:hAnsi="Verdana" w:cs="Arial"/>
                <w:bCs/>
                <w:sz w:val="22"/>
                <w:lang w:val="es-ES" w:eastAsia="es-CO"/>
              </w:rPr>
            </w:pPr>
            <w:r w:rsidRPr="0035533F">
              <w:rPr>
                <w:rFonts w:ascii="Verdana" w:eastAsia="Times New Roman" w:hAnsi="Verdana" w:cs="Arial"/>
                <w:bCs/>
                <w:sz w:val="22"/>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40A80" w14:textId="5F9B6A5E" w:rsidR="006203FC" w:rsidRPr="0035533F" w:rsidRDefault="006203FC" w:rsidP="006203FC">
            <w:pPr>
              <w:rPr>
                <w:rFonts w:ascii="Verdana" w:eastAsia="Times New Roman" w:hAnsi="Verdana" w:cs="Arial"/>
                <w:bCs/>
                <w:sz w:val="22"/>
                <w:lang w:val="es-ES" w:eastAsia="es-CO"/>
              </w:rPr>
            </w:pPr>
            <w:r w:rsidRPr="00265F14">
              <w:rPr>
                <w:rFonts w:eastAsia="Arial" w:cs="Arial"/>
                <w:szCs w:val="20"/>
                <w:lang w:val="es-ES" w:eastAsia="es-CO"/>
              </w:rPr>
              <w:t>Corporación Autónoma Regional del Valle del Cauca - CVC identificada con el NIT 890.399.002-7 y el Contratista</w:t>
            </w:r>
          </w:p>
        </w:tc>
      </w:tr>
      <w:tr w:rsidR="006203FC" w:rsidRPr="0035533F" w14:paraId="7CF01D59" w14:textId="77777777" w:rsidTr="009427CC">
        <w:trPr>
          <w:trHeight w:val="395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E254B0" w14:textId="77777777" w:rsidR="006203FC" w:rsidRPr="0035533F" w:rsidRDefault="006203FC" w:rsidP="006203FC">
            <w:pPr>
              <w:jc w:val="center"/>
              <w:rPr>
                <w:rFonts w:ascii="Verdana" w:eastAsia="Times New Roman" w:hAnsi="Verdana" w:cs="Arial"/>
                <w:bCs/>
                <w:sz w:val="22"/>
                <w:lang w:val="es-ES" w:eastAsia="es-CO"/>
              </w:rPr>
            </w:pPr>
            <w:r w:rsidRPr="0035533F">
              <w:rPr>
                <w:rFonts w:ascii="Verdana" w:eastAsia="Times New Roman" w:hAnsi="Verdana" w:cs="Arial"/>
                <w:bCs/>
                <w:sz w:val="22"/>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C5DD9" w14:textId="77777777" w:rsidR="006203FC" w:rsidRPr="00265F14" w:rsidRDefault="006203FC" w:rsidP="006203FC">
            <w:pPr>
              <w:pStyle w:val="Prrafodelista"/>
              <w:numPr>
                <w:ilvl w:val="0"/>
                <w:numId w:val="6"/>
              </w:numPr>
              <w:rPr>
                <w:rFonts w:eastAsia="Arial" w:cs="Arial"/>
                <w:szCs w:val="20"/>
                <w:lang w:val="es-ES"/>
              </w:rPr>
            </w:pPr>
            <w:r w:rsidRPr="00265F14">
              <w:rPr>
                <w:rFonts w:eastAsia="Arial" w:cs="Arial"/>
                <w:szCs w:val="20"/>
                <w:lang w:val="es-ES"/>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67992A71" w14:textId="77777777" w:rsidR="006203FC" w:rsidRPr="00265F14" w:rsidRDefault="006203FC" w:rsidP="006203FC">
            <w:pPr>
              <w:pStyle w:val="Prrafodelista"/>
              <w:numPr>
                <w:ilvl w:val="0"/>
                <w:numId w:val="6"/>
              </w:numPr>
              <w:rPr>
                <w:rFonts w:eastAsia="Arial" w:cs="Arial"/>
                <w:szCs w:val="20"/>
                <w:lang w:val="es-ES"/>
              </w:rPr>
            </w:pPr>
            <w:r w:rsidRPr="00265F14">
              <w:rPr>
                <w:rFonts w:eastAsia="Arial" w:cs="Arial"/>
                <w:szCs w:val="20"/>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69C31B02" w14:textId="01A65F08" w:rsidR="00C65F35" w:rsidRPr="00C65F35" w:rsidRDefault="006203FC" w:rsidP="00C65F35">
            <w:pPr>
              <w:pStyle w:val="Prrafodelista"/>
              <w:numPr>
                <w:ilvl w:val="0"/>
                <w:numId w:val="6"/>
              </w:numPr>
              <w:rPr>
                <w:rFonts w:ascii="Verdana" w:eastAsia="Times New Roman" w:hAnsi="Verdana" w:cs="Arial"/>
                <w:bCs/>
                <w:sz w:val="22"/>
                <w:lang w:val="es-ES" w:eastAsia="es-CO"/>
              </w:rPr>
            </w:pPr>
            <w:r w:rsidRPr="00265F14">
              <w:rPr>
                <w:rFonts w:eastAsia="Arial" w:cs="Arial"/>
                <w:szCs w:val="20"/>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w:t>
            </w:r>
            <w:proofErr w:type="gramStart"/>
            <w:r w:rsidRPr="00265F14">
              <w:rPr>
                <w:rFonts w:eastAsia="Arial" w:cs="Arial"/>
                <w:szCs w:val="20"/>
              </w:rPr>
              <w:t>la misma</w:t>
            </w:r>
            <w:proofErr w:type="gramEnd"/>
            <w:r w:rsidRPr="00265F14">
              <w:rPr>
                <w:rFonts w:eastAsia="Arial" w:cs="Arial"/>
                <w:szCs w:val="20"/>
              </w:rPr>
              <w:t>.</w:t>
            </w:r>
          </w:p>
        </w:tc>
      </w:tr>
      <w:tr w:rsidR="006203FC" w:rsidRPr="0035533F" w14:paraId="48868AF9" w14:textId="77777777" w:rsidTr="33FC075E">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2A2E8AD" w14:textId="77777777" w:rsidR="006203FC" w:rsidRPr="0035533F" w:rsidRDefault="006203FC" w:rsidP="006203FC">
            <w:pPr>
              <w:jc w:val="center"/>
              <w:rPr>
                <w:rFonts w:ascii="Verdana" w:eastAsia="Times New Roman" w:hAnsi="Verdana" w:cs="Arial"/>
                <w:bCs/>
                <w:sz w:val="22"/>
                <w:lang w:val="es-ES" w:eastAsia="es-CO"/>
              </w:rPr>
            </w:pPr>
            <w:r w:rsidRPr="0035533F">
              <w:rPr>
                <w:rFonts w:ascii="Verdana" w:eastAsia="Times New Roman" w:hAnsi="Verdana" w:cs="Arial"/>
                <w:bCs/>
                <w:sz w:val="22"/>
                <w:lang w:val="es-ES" w:eastAsia="es-CO"/>
              </w:rPr>
              <w:lastRenderedPageBreak/>
              <w:t>Valor</w:t>
            </w:r>
          </w:p>
        </w:tc>
        <w:tc>
          <w:tcPr>
            <w:tcW w:w="0" w:type="auto"/>
            <w:tcBorders>
              <w:top w:val="single" w:sz="4" w:space="0" w:color="auto"/>
              <w:left w:val="single" w:sz="4" w:space="0" w:color="auto"/>
              <w:bottom w:val="single" w:sz="4" w:space="0" w:color="auto"/>
              <w:right w:val="single" w:sz="4" w:space="0" w:color="auto"/>
            </w:tcBorders>
            <w:vAlign w:val="center"/>
          </w:tcPr>
          <w:p w14:paraId="5EC50CBD" w14:textId="3FF4F99D" w:rsidR="006203FC" w:rsidRPr="0035533F" w:rsidRDefault="006203FC" w:rsidP="006203FC">
            <w:pPr>
              <w:shd w:val="clear" w:color="auto" w:fill="FFFFFF"/>
              <w:spacing w:after="150"/>
              <w:rPr>
                <w:rFonts w:ascii="Verdana" w:eastAsia="Times New Roman" w:hAnsi="Verdana" w:cs="Arial"/>
                <w:bCs/>
                <w:sz w:val="22"/>
                <w:lang w:val="es-ES" w:eastAsia="es-CO"/>
              </w:rPr>
            </w:pPr>
            <w:r w:rsidRPr="00265F14">
              <w:rPr>
                <w:rFonts w:eastAsia="Times New Roman" w:cs="Arial"/>
                <w:szCs w:val="20"/>
                <w:lang w:val="es-ES" w:eastAsia="es-CO"/>
              </w:rPr>
              <w:t>•</w:t>
            </w:r>
            <w:r w:rsidRPr="00265F14">
              <w:rPr>
                <w:rFonts w:eastAsia="Times New Roman" w:cs="Arial"/>
                <w:szCs w:val="20"/>
                <w:lang w:val="es-ES" w:eastAsia="es-CO"/>
              </w:rPr>
              <w:tab/>
              <w:t>Quinientos salarios mínimos mensuales legales vigentes (500 SMLMV)</w:t>
            </w:r>
          </w:p>
        </w:tc>
      </w:tr>
      <w:tr w:rsidR="006203FC" w:rsidRPr="0035533F" w14:paraId="49C83CF1" w14:textId="77777777" w:rsidTr="00C65F35">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6C8E43E7" w14:textId="77777777" w:rsidR="006203FC" w:rsidRPr="0035533F" w:rsidRDefault="006203FC" w:rsidP="006203FC">
            <w:pPr>
              <w:jc w:val="center"/>
              <w:rPr>
                <w:rFonts w:ascii="Verdana" w:eastAsia="Times New Roman" w:hAnsi="Verdana" w:cs="Arial"/>
                <w:bCs/>
                <w:sz w:val="22"/>
                <w:lang w:val="es-ES" w:eastAsia="es-CO"/>
              </w:rPr>
            </w:pPr>
            <w:r w:rsidRPr="0035533F">
              <w:rPr>
                <w:rFonts w:ascii="Verdana" w:eastAsia="Times New Roman" w:hAnsi="Verdana" w:cs="Arial"/>
                <w:bCs/>
                <w:sz w:val="22"/>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tcPr>
          <w:p w14:paraId="28CFDFC4" w14:textId="35847E8F" w:rsidR="006203FC" w:rsidRPr="0035533F" w:rsidRDefault="006203FC" w:rsidP="006203FC">
            <w:pPr>
              <w:rPr>
                <w:rFonts w:ascii="Verdana" w:eastAsia="Times New Roman" w:hAnsi="Verdana" w:cs="Arial"/>
                <w:bCs/>
                <w:sz w:val="22"/>
                <w:lang w:val="es-ES" w:eastAsia="es-CO"/>
              </w:rPr>
            </w:pPr>
            <w:r w:rsidRPr="00265F14">
              <w:rPr>
                <w:rFonts w:eastAsia="Times New Roman" w:cs="Arial"/>
                <w:szCs w:val="20"/>
                <w:lang w:val="es-ES" w:eastAsia="es-ES"/>
              </w:rPr>
              <w:t xml:space="preserve">Igual al período de ejecución del </w:t>
            </w:r>
            <w:r w:rsidRPr="00265F14" w:rsidDel="6EE4768F">
              <w:rPr>
                <w:rFonts w:eastAsia="Times New Roman" w:cs="Arial"/>
                <w:szCs w:val="20"/>
                <w:lang w:val="es-ES" w:eastAsia="es-ES"/>
              </w:rPr>
              <w:t>C</w:t>
            </w:r>
            <w:r w:rsidRPr="00265F14">
              <w:rPr>
                <w:rFonts w:eastAsia="Times New Roman" w:cs="Arial"/>
                <w:szCs w:val="20"/>
                <w:lang w:val="es-ES" w:eastAsia="es-ES"/>
              </w:rPr>
              <w:t>ontrato.</w:t>
            </w:r>
          </w:p>
        </w:tc>
      </w:tr>
      <w:tr w:rsidR="006203FC" w:rsidRPr="0035533F" w14:paraId="5EA3C23F" w14:textId="77777777" w:rsidTr="00C65F35">
        <w:trPr>
          <w:trHeight w:val="55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D6C21E" w14:textId="77777777" w:rsidR="006203FC" w:rsidRPr="0035533F" w:rsidRDefault="006203FC" w:rsidP="006203FC">
            <w:pPr>
              <w:jc w:val="center"/>
              <w:rPr>
                <w:rFonts w:ascii="Verdana" w:eastAsia="Times New Roman" w:hAnsi="Verdana" w:cs="Arial"/>
                <w:bCs/>
                <w:sz w:val="22"/>
                <w:lang w:val="es-ES" w:eastAsia="es-CO"/>
              </w:rPr>
            </w:pPr>
            <w:r w:rsidRPr="0035533F">
              <w:rPr>
                <w:rFonts w:ascii="Verdana" w:eastAsia="Times New Roman" w:hAnsi="Verdana" w:cs="Arial"/>
                <w:bCs/>
                <w:sz w:val="22"/>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1C733" w14:textId="65442F68" w:rsidR="006203FC" w:rsidRPr="0035533F" w:rsidRDefault="006203FC" w:rsidP="006203FC">
            <w:pPr>
              <w:rPr>
                <w:rFonts w:ascii="Verdana" w:eastAsia="Times New Roman" w:hAnsi="Verdana" w:cs="Arial"/>
                <w:bCs/>
                <w:sz w:val="22"/>
                <w:highlight w:val="lightGray"/>
                <w:lang w:val="es-ES" w:eastAsia="es-CO"/>
              </w:rPr>
            </w:pPr>
            <w:r w:rsidRPr="00265F14">
              <w:rPr>
                <w:rFonts w:eastAsia="Times New Roman" w:cs="Arial"/>
                <w:szCs w:val="20"/>
                <w:lang w:val="es-ES" w:eastAsia="es-CO"/>
              </w:rPr>
              <w:t xml:space="preserve">Terceros afectados y </w:t>
            </w:r>
            <w:r w:rsidRPr="00265F14">
              <w:rPr>
                <w:rFonts w:eastAsia="Arial" w:cs="Arial"/>
                <w:szCs w:val="20"/>
                <w:lang w:val="es-ES" w:eastAsia="es-CO"/>
              </w:rPr>
              <w:t>Corporación Autónoma Regional del Valle del Cauca -CVC identificada con el NIT 890.399.002-7</w:t>
            </w:r>
          </w:p>
        </w:tc>
      </w:tr>
      <w:tr w:rsidR="006203FC" w:rsidRPr="0035533F" w14:paraId="20CF94EB" w14:textId="77777777" w:rsidTr="00C65F35">
        <w:trPr>
          <w:trHeight w:val="822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5FD91B" w14:textId="77777777" w:rsidR="006203FC" w:rsidRPr="0035533F" w:rsidRDefault="006203FC" w:rsidP="006203FC">
            <w:pPr>
              <w:jc w:val="center"/>
              <w:rPr>
                <w:rFonts w:ascii="Verdana" w:eastAsia="Times New Roman" w:hAnsi="Verdana" w:cs="Arial"/>
                <w:bCs/>
                <w:sz w:val="22"/>
                <w:lang w:val="es-ES" w:eastAsia="es-CO"/>
              </w:rPr>
            </w:pPr>
            <w:r w:rsidRPr="0035533F">
              <w:rPr>
                <w:rFonts w:ascii="Verdana" w:eastAsia="Times New Roman" w:hAnsi="Verdana" w:cs="Arial"/>
                <w:bCs/>
                <w:sz w:val="22"/>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03DB93EF" w14:textId="77777777" w:rsidR="006203FC" w:rsidRDefault="006203FC" w:rsidP="006203FC">
            <w:pPr>
              <w:rPr>
                <w:rFonts w:eastAsia="Times New Roman" w:cs="Arial"/>
                <w:szCs w:val="20"/>
                <w:lang w:val="es-ES" w:eastAsia="es-CO"/>
              </w:rPr>
            </w:pPr>
            <w:r w:rsidRPr="00265F14">
              <w:rPr>
                <w:rFonts w:eastAsia="Times New Roman" w:cs="Arial"/>
                <w:szCs w:val="20"/>
                <w:lang w:val="es-ES" w:eastAsia="es-CO"/>
              </w:rPr>
              <w:t>Responsabilidad Civil Extracontract</w:t>
            </w:r>
            <w:r w:rsidRPr="00265F14">
              <w:rPr>
                <w:rFonts w:eastAsiaTheme="minorEastAsia" w:cs="Arial"/>
                <w:szCs w:val="20"/>
                <w:lang w:val="es-ES" w:eastAsia="es-CO"/>
              </w:rPr>
              <w:t xml:space="preserve">ual de la </w:t>
            </w:r>
            <w:r w:rsidRPr="00265F14" w:rsidDel="6EE4768F">
              <w:rPr>
                <w:rFonts w:eastAsiaTheme="minorEastAsia" w:cs="Arial"/>
                <w:szCs w:val="20"/>
                <w:lang w:val="es-ES" w:eastAsia="es-CO"/>
              </w:rPr>
              <w:t>E</w:t>
            </w:r>
            <w:r w:rsidRPr="00265F14">
              <w:rPr>
                <w:rFonts w:eastAsiaTheme="minorEastAsia" w:cs="Arial"/>
                <w:szCs w:val="20"/>
                <w:lang w:val="es-ES" w:eastAsia="es-CO"/>
              </w:rPr>
              <w:t xml:space="preserve">ntidad derivada de las actuaciones, hechos u omisiones del </w:t>
            </w:r>
            <w:r w:rsidRPr="00265F14" w:rsidDel="183C38C5">
              <w:rPr>
                <w:rFonts w:eastAsiaTheme="minorEastAsia" w:cs="Arial"/>
                <w:szCs w:val="20"/>
                <w:lang w:val="es-ES" w:eastAsia="es-CO"/>
              </w:rPr>
              <w:t>C</w:t>
            </w:r>
            <w:r w:rsidRPr="00265F14">
              <w:rPr>
                <w:rFonts w:eastAsiaTheme="minorEastAsia" w:cs="Arial"/>
                <w:szCs w:val="20"/>
                <w:lang w:val="es-ES" w:eastAsia="es-CO"/>
              </w:rPr>
              <w:t>ontratista o Subcontrat</w:t>
            </w:r>
            <w:r w:rsidRPr="00265F14">
              <w:rPr>
                <w:rFonts w:eastAsia="Times New Roman" w:cs="Arial"/>
                <w:szCs w:val="20"/>
                <w:lang w:val="es-ES" w:eastAsia="es-CO"/>
              </w:rPr>
              <w:t xml:space="preserve">istas autorizados. Responsabilidad Civil Extracontractual de la Entidad, derivada de las actuaciones, hechos u omisiones del Contratista o Subcontratistas autorizados. </w:t>
            </w:r>
            <w:r w:rsidRPr="00895C91">
              <w:rPr>
                <w:rFonts w:eastAsia="Times New Roman" w:cs="Arial"/>
                <w:szCs w:val="20"/>
                <w:lang w:val="es-ES" w:eastAsia="es-CO"/>
              </w:rPr>
              <w:t>La Entidad contratante deberá establecer y discriminar los amparos descritos en el numeral 3º del artículo 2.2.1.2.3.2.9 del Decreto 1082 de 2015 e incluir el valor del amparo y plazo requerido por cada uno.</w:t>
            </w:r>
          </w:p>
          <w:p w14:paraId="19C6E190" w14:textId="77777777" w:rsidR="006203FC" w:rsidRPr="00895C91" w:rsidRDefault="006203FC" w:rsidP="006203FC">
            <w:pPr>
              <w:rPr>
                <w:rFonts w:eastAsia="Times New Roman" w:cs="Arial"/>
                <w:bCs/>
                <w:szCs w:val="20"/>
                <w:lang w:eastAsia="es-CO"/>
              </w:rPr>
            </w:pPr>
            <w:r w:rsidRPr="00895C91">
              <w:rPr>
                <w:rFonts w:eastAsia="Times New Roman" w:cs="Arial"/>
                <w:b/>
                <w:bCs/>
                <w:i/>
                <w:iCs/>
                <w:szCs w:val="20"/>
                <w:lang w:eastAsia="es-CO"/>
              </w:rPr>
              <w:t>Requisitos del seguro de responsabilidad civil extracontractual.</w:t>
            </w:r>
            <w:r w:rsidRPr="00895C91">
              <w:rPr>
                <w:rFonts w:eastAsia="Times New Roman" w:cs="Arial"/>
                <w:bCs/>
                <w:szCs w:val="20"/>
                <w:lang w:eastAsia="es-CO"/>
              </w:rPr>
              <w:t> El amparo de responsabilidad civil extracontractual debe cumplir los siguientes requisitos:</w:t>
            </w:r>
          </w:p>
          <w:p w14:paraId="7DC80B74" w14:textId="77777777" w:rsidR="006203FC" w:rsidRPr="00895C91" w:rsidRDefault="006203FC" w:rsidP="006203FC">
            <w:pPr>
              <w:rPr>
                <w:rFonts w:eastAsia="Times New Roman" w:cs="Arial"/>
                <w:bCs/>
                <w:szCs w:val="20"/>
                <w:lang w:eastAsia="es-CO"/>
              </w:rPr>
            </w:pPr>
            <w:bookmarkStart w:id="3" w:name="2.2.1.2.3.2.9.1"/>
            <w:bookmarkEnd w:id="3"/>
            <w:r w:rsidRPr="00895C91">
              <w:rPr>
                <w:rFonts w:eastAsia="Times New Roman" w:cs="Arial"/>
                <w:bCs/>
                <w:szCs w:val="20"/>
                <w:lang w:eastAsia="es-CO"/>
              </w:rPr>
              <w:t>1. Modalidad de ocurrencia. La compañía de seguros debe expedir el amparo en la modalidad de ocurrencia. En consecuencia, el contrato de seguro no puede establecer términos para presentar la reclamación, inferiores a los términos de prescripción previstos en la ley para la acción de responsabilidad correspondiente.</w:t>
            </w:r>
          </w:p>
          <w:p w14:paraId="7E6C5F8B" w14:textId="77777777" w:rsidR="006203FC" w:rsidRPr="00895C91" w:rsidRDefault="006203FC" w:rsidP="006203FC">
            <w:pPr>
              <w:rPr>
                <w:rFonts w:eastAsia="Times New Roman" w:cs="Arial"/>
                <w:bCs/>
                <w:szCs w:val="20"/>
                <w:lang w:eastAsia="es-CO"/>
              </w:rPr>
            </w:pPr>
            <w:bookmarkStart w:id="4" w:name="2.2.1.2.3.2.9.2"/>
            <w:bookmarkEnd w:id="4"/>
            <w:r w:rsidRPr="00895C91">
              <w:rPr>
                <w:rFonts w:eastAsia="Times New Roman" w:cs="Arial"/>
                <w:bCs/>
                <w:szCs w:val="20"/>
                <w:lang w:eastAsia="es-CO"/>
              </w:rPr>
              <w:t>2. Intervinientes. La Entidad Estatal y el contratista deben tener la calidad de asegurado respecto de los daños producidos por el contratista con ocasión de la ejecución del contrato amparado, y serán beneficiarios tanto la Entidad Estatal como los terceros que puedan resultar afectados por la responsabilidad del contratista o sus subcontratistas.</w:t>
            </w:r>
          </w:p>
          <w:p w14:paraId="1E9A41D2" w14:textId="77777777" w:rsidR="006203FC" w:rsidRPr="00895C91" w:rsidRDefault="006203FC" w:rsidP="006203FC">
            <w:pPr>
              <w:rPr>
                <w:rFonts w:eastAsia="Times New Roman" w:cs="Arial"/>
                <w:bCs/>
                <w:szCs w:val="20"/>
                <w:lang w:eastAsia="es-CO"/>
              </w:rPr>
            </w:pPr>
            <w:bookmarkStart w:id="5" w:name="2.2.1.2.3.2.9.3"/>
            <w:bookmarkEnd w:id="5"/>
            <w:r w:rsidRPr="00895C91">
              <w:rPr>
                <w:rFonts w:eastAsia="Times New Roman" w:cs="Arial"/>
                <w:bCs/>
                <w:szCs w:val="20"/>
                <w:lang w:eastAsia="es-CO"/>
              </w:rPr>
              <w:t>3. Amparos. El amparo de responsabilidad civil extracontractual debe contener además de la cobertura básica de predios, labores y operaciones, mínimo los siguientes amparos:</w:t>
            </w:r>
          </w:p>
          <w:p w14:paraId="1EDBE58A" w14:textId="77777777" w:rsidR="006203FC" w:rsidRPr="00895C91" w:rsidRDefault="006203FC" w:rsidP="006203FC">
            <w:pPr>
              <w:rPr>
                <w:rFonts w:eastAsia="Times New Roman" w:cs="Arial"/>
                <w:bCs/>
                <w:szCs w:val="20"/>
                <w:lang w:eastAsia="es-CO"/>
              </w:rPr>
            </w:pPr>
            <w:bookmarkStart w:id="6" w:name="2.2.1.2.3.2.9.3.1"/>
            <w:bookmarkEnd w:id="6"/>
            <w:r w:rsidRPr="00895C91">
              <w:rPr>
                <w:rFonts w:eastAsia="Times New Roman" w:cs="Arial"/>
                <w:bCs/>
                <w:szCs w:val="20"/>
                <w:lang w:eastAsia="es-CO"/>
              </w:rPr>
              <w:t>3.1. Cobertura expresa de perjuicios por daño emergente y lucro cesante.</w:t>
            </w:r>
          </w:p>
          <w:p w14:paraId="7501A736" w14:textId="77777777" w:rsidR="006203FC" w:rsidRPr="00895C91" w:rsidRDefault="006203FC" w:rsidP="006203FC">
            <w:pPr>
              <w:rPr>
                <w:rFonts w:eastAsia="Times New Roman" w:cs="Arial"/>
                <w:bCs/>
                <w:szCs w:val="20"/>
                <w:lang w:eastAsia="es-CO"/>
              </w:rPr>
            </w:pPr>
            <w:bookmarkStart w:id="7" w:name="2.2.1.2.3.2.9.3.2"/>
            <w:bookmarkEnd w:id="7"/>
            <w:r w:rsidRPr="00895C91">
              <w:rPr>
                <w:rFonts w:eastAsia="Times New Roman" w:cs="Arial"/>
                <w:bCs/>
                <w:szCs w:val="20"/>
                <w:lang w:eastAsia="es-CO"/>
              </w:rPr>
              <w:t>3.2. Cobertura expresa de perjuicios extramatrimoniales.</w:t>
            </w:r>
          </w:p>
          <w:p w14:paraId="5B78B8C7" w14:textId="77777777" w:rsidR="006203FC" w:rsidRPr="00895C91" w:rsidRDefault="006203FC" w:rsidP="006203FC">
            <w:pPr>
              <w:rPr>
                <w:rFonts w:eastAsia="Times New Roman" w:cs="Arial"/>
                <w:bCs/>
                <w:szCs w:val="20"/>
                <w:lang w:eastAsia="es-CO"/>
              </w:rPr>
            </w:pPr>
            <w:bookmarkStart w:id="8" w:name="2.2.1.2.3.2.9.3.3"/>
            <w:bookmarkEnd w:id="8"/>
            <w:r w:rsidRPr="00895C91">
              <w:rPr>
                <w:rFonts w:eastAsia="Times New Roman" w:cs="Arial"/>
                <w:bCs/>
                <w:szCs w:val="20"/>
                <w:lang w:eastAsia="es-CO"/>
              </w:rPr>
              <w:t>3.3. Cobertura expresa de la responsabilidad surgida por actos de contratistas y subcontratistas, salvo que el subcontratista tenga su propio seguro de responsabilidad extracontractual, con los mismos amparos aquí requeridos.</w:t>
            </w:r>
          </w:p>
          <w:p w14:paraId="4155955E" w14:textId="77777777" w:rsidR="006203FC" w:rsidRPr="00895C91" w:rsidRDefault="006203FC" w:rsidP="006203FC">
            <w:pPr>
              <w:rPr>
                <w:rFonts w:eastAsia="Times New Roman" w:cs="Arial"/>
                <w:bCs/>
                <w:szCs w:val="20"/>
                <w:lang w:eastAsia="es-CO"/>
              </w:rPr>
            </w:pPr>
            <w:bookmarkStart w:id="9" w:name="2.2.1.2.3.2.9.3.4"/>
            <w:bookmarkEnd w:id="9"/>
            <w:r w:rsidRPr="00895C91">
              <w:rPr>
                <w:rFonts w:eastAsia="Times New Roman" w:cs="Arial"/>
                <w:bCs/>
                <w:szCs w:val="20"/>
                <w:lang w:eastAsia="es-CO"/>
              </w:rPr>
              <w:t>3.4. Cobertura expresa de amparo patronal.</w:t>
            </w:r>
          </w:p>
          <w:p w14:paraId="0B500048" w14:textId="77777777" w:rsidR="006203FC" w:rsidRPr="00895C91" w:rsidRDefault="006203FC" w:rsidP="006203FC">
            <w:pPr>
              <w:rPr>
                <w:rFonts w:eastAsia="Times New Roman" w:cs="Arial"/>
                <w:bCs/>
                <w:szCs w:val="20"/>
                <w:lang w:eastAsia="es-CO"/>
              </w:rPr>
            </w:pPr>
            <w:bookmarkStart w:id="10" w:name="2.2.1.2.3.2.9.3.5"/>
            <w:bookmarkEnd w:id="10"/>
            <w:r w:rsidRPr="00895C91">
              <w:rPr>
                <w:rFonts w:eastAsia="Times New Roman" w:cs="Arial"/>
                <w:bCs/>
                <w:szCs w:val="20"/>
                <w:lang w:eastAsia="es-CO"/>
              </w:rPr>
              <w:t>3.5. Cobertura expresa de vehículos propios y no propios.</w:t>
            </w:r>
          </w:p>
          <w:p w14:paraId="7F209A62" w14:textId="1727886D" w:rsidR="006203FC" w:rsidRPr="0035533F" w:rsidRDefault="006203FC" w:rsidP="006203FC">
            <w:pPr>
              <w:rPr>
                <w:rFonts w:ascii="Verdana" w:eastAsia="Times New Roman" w:hAnsi="Verdana" w:cs="Arial"/>
                <w:bCs/>
                <w:sz w:val="22"/>
                <w:lang w:val="es-ES" w:eastAsia="es-CO"/>
              </w:rPr>
            </w:pPr>
            <w:r w:rsidRPr="00895C91">
              <w:rPr>
                <w:rFonts w:eastAsia="Times New Roman" w:cs="Arial"/>
                <w:bCs/>
                <w:i/>
                <w:iCs/>
                <w:szCs w:val="20"/>
                <w:lang w:eastAsia="es-CO"/>
              </w:rPr>
              <w:t>(Decreto 1510 de 2013, artículo </w:t>
            </w:r>
            <w:hyperlink r:id="rId11" w:anchor="137" w:tooltip="vinculo" w:history="1">
              <w:r w:rsidRPr="00895C91">
                <w:rPr>
                  <w:rStyle w:val="Hipervnculo"/>
                  <w:rFonts w:eastAsia="Times New Roman" w:cs="Arial"/>
                  <w:bCs/>
                  <w:i/>
                  <w:iCs/>
                  <w:szCs w:val="20"/>
                  <w:lang w:eastAsia="es-CO"/>
                </w:rPr>
                <w:t>137</w:t>
              </w:r>
            </w:hyperlink>
            <w:r w:rsidRPr="00895C91">
              <w:rPr>
                <w:rFonts w:eastAsia="Times New Roman" w:cs="Arial"/>
                <w:bCs/>
                <w:i/>
                <w:iCs/>
                <w:szCs w:val="20"/>
                <w:lang w:eastAsia="es-CO"/>
              </w:rPr>
              <w:t>)</w:t>
            </w:r>
          </w:p>
        </w:tc>
      </w:tr>
      <w:tr w:rsidR="006203FC" w:rsidRPr="0035533F" w14:paraId="620C5DC7" w14:textId="77777777" w:rsidTr="00C65F35">
        <w:trPr>
          <w:trHeight w:val="169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90C3D3" w14:textId="77777777" w:rsidR="006203FC" w:rsidRPr="0035533F" w:rsidRDefault="006203FC" w:rsidP="006203FC">
            <w:pPr>
              <w:jc w:val="center"/>
              <w:rPr>
                <w:rFonts w:ascii="Verdana" w:eastAsia="Times New Roman" w:hAnsi="Verdana" w:cs="Arial"/>
                <w:bCs/>
                <w:sz w:val="22"/>
                <w:lang w:val="es-ES" w:eastAsia="es-CO"/>
              </w:rPr>
            </w:pPr>
            <w:r w:rsidRPr="0035533F">
              <w:rPr>
                <w:rFonts w:ascii="Verdana" w:eastAsia="Times New Roman" w:hAnsi="Verdana" w:cs="Arial"/>
                <w:bCs/>
                <w:sz w:val="22"/>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05B54" w14:textId="77777777" w:rsidR="006203FC" w:rsidRPr="00265F14" w:rsidRDefault="006203FC" w:rsidP="006203FC">
            <w:pPr>
              <w:pStyle w:val="Prrafodelista"/>
              <w:numPr>
                <w:ilvl w:val="0"/>
                <w:numId w:val="6"/>
              </w:numPr>
              <w:jc w:val="left"/>
              <w:rPr>
                <w:rFonts w:eastAsia="Times New Roman" w:cs="Arial"/>
                <w:szCs w:val="20"/>
                <w:lang w:val="es-ES" w:eastAsia="es-CO"/>
              </w:rPr>
            </w:pPr>
            <w:r w:rsidRPr="00265F14">
              <w:rPr>
                <w:rFonts w:eastAsiaTheme="minorEastAsia" w:cs="Arial"/>
                <w:szCs w:val="20"/>
                <w:lang w:val="es-ES" w:eastAsia="es-CO"/>
              </w:rPr>
              <w:t xml:space="preserve">Número y año del </w:t>
            </w:r>
            <w:r w:rsidRPr="00265F14" w:rsidDel="6EE4768F">
              <w:rPr>
                <w:rFonts w:eastAsiaTheme="minorEastAsia" w:cs="Arial"/>
                <w:szCs w:val="20"/>
                <w:lang w:val="es-ES" w:eastAsia="es-CO"/>
              </w:rPr>
              <w:t>C</w:t>
            </w:r>
            <w:r w:rsidRPr="00265F14">
              <w:rPr>
                <w:rFonts w:eastAsiaTheme="minorEastAsia" w:cs="Arial"/>
                <w:szCs w:val="20"/>
                <w:lang w:val="es-ES" w:eastAsia="es-CO"/>
              </w:rPr>
              <w:t xml:space="preserve">ontrato </w:t>
            </w:r>
          </w:p>
          <w:p w14:paraId="238C5CF7" w14:textId="77777777" w:rsidR="006203FC" w:rsidRPr="00265F14" w:rsidRDefault="006203FC" w:rsidP="006203FC">
            <w:pPr>
              <w:pStyle w:val="Prrafodelista"/>
              <w:numPr>
                <w:ilvl w:val="0"/>
                <w:numId w:val="6"/>
              </w:numPr>
              <w:jc w:val="left"/>
              <w:rPr>
                <w:rFonts w:eastAsia="Times New Roman" w:cs="Arial"/>
                <w:szCs w:val="20"/>
                <w:lang w:val="es-ES" w:eastAsia="es-CO"/>
              </w:rPr>
            </w:pPr>
            <w:r w:rsidRPr="00265F14">
              <w:rPr>
                <w:rFonts w:eastAsiaTheme="minorEastAsia" w:cs="Arial"/>
                <w:szCs w:val="20"/>
                <w:lang w:val="es-ES" w:eastAsia="es-CO"/>
              </w:rPr>
              <w:t xml:space="preserve">Objeto del </w:t>
            </w:r>
            <w:r w:rsidRPr="00265F14" w:rsidDel="6EE4768F">
              <w:rPr>
                <w:rFonts w:eastAsiaTheme="minorEastAsia" w:cs="Arial"/>
                <w:szCs w:val="20"/>
                <w:lang w:val="es-ES" w:eastAsia="es-CO"/>
              </w:rPr>
              <w:t>C</w:t>
            </w:r>
            <w:r w:rsidRPr="00265F14">
              <w:rPr>
                <w:rFonts w:eastAsiaTheme="minorEastAsia" w:cs="Arial"/>
                <w:szCs w:val="20"/>
                <w:lang w:val="es-ES" w:eastAsia="es-CO"/>
              </w:rPr>
              <w:t>ontrato</w:t>
            </w:r>
          </w:p>
          <w:p w14:paraId="5AD73317" w14:textId="77777777" w:rsidR="006203FC" w:rsidRPr="00265F14" w:rsidRDefault="006203FC" w:rsidP="006203FC">
            <w:pPr>
              <w:pStyle w:val="Prrafodelista"/>
              <w:numPr>
                <w:ilvl w:val="0"/>
                <w:numId w:val="6"/>
              </w:numPr>
              <w:jc w:val="left"/>
              <w:rPr>
                <w:rFonts w:eastAsia="Times New Roman" w:cs="Arial"/>
                <w:szCs w:val="20"/>
                <w:lang w:val="es-ES" w:eastAsia="es-CO"/>
              </w:rPr>
            </w:pPr>
            <w:r w:rsidRPr="00265F14">
              <w:rPr>
                <w:rFonts w:eastAsiaTheme="minorEastAsia" w:cs="Arial"/>
                <w:szCs w:val="20"/>
                <w:lang w:val="es-ES" w:eastAsia="es-CO"/>
              </w:rPr>
              <w:t xml:space="preserve">Firma del representante legal del </w:t>
            </w:r>
            <w:r w:rsidRPr="00265F14" w:rsidDel="49DE818C">
              <w:rPr>
                <w:rFonts w:eastAsiaTheme="minorEastAsia" w:cs="Arial"/>
                <w:szCs w:val="20"/>
                <w:lang w:val="es-ES" w:eastAsia="es-CO"/>
              </w:rPr>
              <w:t>C</w:t>
            </w:r>
            <w:r w:rsidRPr="00265F14">
              <w:rPr>
                <w:rFonts w:eastAsiaTheme="minorEastAsia" w:cs="Arial"/>
                <w:szCs w:val="20"/>
                <w:lang w:val="es-ES" w:eastAsia="es-CO"/>
              </w:rPr>
              <w:t>ontratista</w:t>
            </w:r>
          </w:p>
          <w:p w14:paraId="6257EC2D" w14:textId="0CCFDE83" w:rsidR="006203FC" w:rsidRPr="0035533F" w:rsidRDefault="006203FC" w:rsidP="006203FC">
            <w:pPr>
              <w:pStyle w:val="Prrafodelista"/>
              <w:numPr>
                <w:ilvl w:val="0"/>
                <w:numId w:val="6"/>
              </w:numPr>
              <w:jc w:val="left"/>
              <w:rPr>
                <w:rFonts w:ascii="Verdana" w:eastAsia="Times New Roman" w:hAnsi="Verdana" w:cs="Arial"/>
                <w:bCs/>
                <w:sz w:val="22"/>
                <w:lang w:val="es-ES" w:eastAsia="es-CO"/>
              </w:rPr>
            </w:pPr>
            <w:r w:rsidRPr="00265F14">
              <w:rPr>
                <w:rFonts w:eastAsia="Times New Roman" w:cs="Arial"/>
                <w:bCs/>
                <w:szCs w:val="20"/>
                <w:lang w:val="es-ES" w:eastAsia="es-CO"/>
              </w:rPr>
              <w:t>En caso de no usar centavos, los valores deben aproximarse al mayor Ej. Cumplimiento si el valor a asegurar es $14.980.420,20 aproximar a $14.980.421</w:t>
            </w:r>
          </w:p>
        </w:tc>
      </w:tr>
    </w:tbl>
    <w:p w14:paraId="0F76768F" w14:textId="77777777" w:rsidR="00D37F9B" w:rsidRPr="0035533F" w:rsidRDefault="00D37F9B" w:rsidP="00D37F9B">
      <w:pPr>
        <w:tabs>
          <w:tab w:val="left" w:pos="951"/>
        </w:tabs>
        <w:rPr>
          <w:rFonts w:ascii="Verdana" w:hAnsi="Verdana" w:cstheme="minorHAnsi"/>
          <w:bCs/>
          <w:sz w:val="22"/>
        </w:rPr>
      </w:pPr>
      <w:r w:rsidRPr="0035533F">
        <w:rPr>
          <w:rFonts w:ascii="Verdana" w:eastAsia="Times New Roman" w:hAnsi="Verdana" w:cstheme="minorHAnsi"/>
          <w:bCs/>
          <w:sz w:val="22"/>
          <w:lang w:val="es-ES" w:eastAsia="es-CO"/>
        </w:rPr>
        <w:tab/>
      </w:r>
    </w:p>
    <w:p w14:paraId="4EAF0891" w14:textId="77777777" w:rsidR="00D37F9B" w:rsidRPr="0035533F" w:rsidRDefault="00D37F9B" w:rsidP="00D37F9B">
      <w:pPr>
        <w:pStyle w:val="InviasNormal"/>
        <w:spacing w:before="0" w:after="0"/>
        <w:rPr>
          <w:rFonts w:ascii="Verdana" w:hAnsi="Verdana" w:cstheme="minorHAnsi"/>
          <w:bCs/>
          <w:color w:val="auto"/>
          <w:sz w:val="22"/>
          <w:szCs w:val="22"/>
          <w:lang w:val="es-ES" w:eastAsia="es-CO"/>
        </w:rPr>
      </w:pPr>
      <w:r w:rsidRPr="0035533F">
        <w:rPr>
          <w:rFonts w:ascii="Verdana" w:hAnsi="Verdana" w:cstheme="minorHAnsi"/>
          <w:bCs/>
          <w:color w:val="auto"/>
          <w:sz w:val="22"/>
          <w:szCs w:val="22"/>
          <w:lang w:val="es-ES" w:eastAsia="es-CO"/>
        </w:rPr>
        <w:lastRenderedPageBreak/>
        <w:t>En esta póliza solamente se podrán pactar deducibles con un tope máximo del diez por ciento (10%) del valor de cada pérdida sin que en ningún caso puedan ser superiores a dos mil (2.000) salarios mínimos mensuales legales vigentes.</w:t>
      </w:r>
    </w:p>
    <w:p w14:paraId="2BE87A7E" w14:textId="77777777" w:rsidR="00D37F9B" w:rsidRPr="0035533F" w:rsidRDefault="00D37F9B" w:rsidP="00D37F9B">
      <w:pPr>
        <w:pStyle w:val="InviasNormal"/>
        <w:spacing w:before="0" w:after="0"/>
        <w:rPr>
          <w:rFonts w:ascii="Verdana" w:hAnsi="Verdana" w:cstheme="minorHAnsi"/>
          <w:bCs/>
          <w:color w:val="auto"/>
          <w:sz w:val="22"/>
          <w:szCs w:val="22"/>
          <w:lang w:val="es-ES" w:eastAsia="es-CO"/>
        </w:rPr>
      </w:pPr>
    </w:p>
    <w:p w14:paraId="10B0091F" w14:textId="77777777" w:rsidR="00D37F9B" w:rsidRPr="0035533F" w:rsidRDefault="00D37F9B" w:rsidP="00D37F9B">
      <w:pPr>
        <w:pStyle w:val="InviasNormal"/>
        <w:spacing w:before="0" w:after="0"/>
        <w:rPr>
          <w:rFonts w:ascii="Verdana" w:hAnsi="Verdana" w:cstheme="minorHAnsi"/>
          <w:bCs/>
          <w:color w:val="auto"/>
          <w:sz w:val="22"/>
          <w:szCs w:val="22"/>
          <w:lang w:val="es-ES" w:eastAsia="es-CO"/>
        </w:rPr>
      </w:pPr>
      <w:r w:rsidRPr="0035533F">
        <w:rPr>
          <w:rFonts w:ascii="Verdana" w:hAnsi="Verdana" w:cstheme="minorHAnsi"/>
          <w:bCs/>
          <w:color w:val="auto"/>
          <w:sz w:val="22"/>
          <w:szCs w:val="22"/>
          <w:lang w:val="es-ES" w:eastAsia="es-CO"/>
        </w:rPr>
        <w:t xml:space="preserve">Este seguro deberá constituirse y presentarse para aprobación de la Entidad, dentro del mismo término establecido para la garantía única de cumplimiento. </w:t>
      </w:r>
    </w:p>
    <w:p w14:paraId="4C5A9977" w14:textId="77777777" w:rsidR="00D37F9B" w:rsidRPr="0035533F" w:rsidRDefault="00D37F9B" w:rsidP="00D37F9B">
      <w:pPr>
        <w:pStyle w:val="InviasNormal"/>
        <w:spacing w:before="0" w:after="0"/>
        <w:rPr>
          <w:rFonts w:ascii="Verdana" w:hAnsi="Verdana" w:cstheme="minorHAnsi"/>
          <w:bCs/>
          <w:color w:val="auto"/>
          <w:sz w:val="22"/>
          <w:szCs w:val="22"/>
          <w:lang w:val="es-ES" w:eastAsia="es-CO"/>
        </w:rPr>
      </w:pPr>
    </w:p>
    <w:p w14:paraId="4ABE54B4" w14:textId="77777777" w:rsidR="00D37F9B" w:rsidRPr="0035533F" w:rsidRDefault="00D37F9B" w:rsidP="00D37F9B">
      <w:pPr>
        <w:pStyle w:val="InviasNormal"/>
        <w:spacing w:before="0" w:after="0"/>
        <w:rPr>
          <w:rFonts w:ascii="Verdana" w:hAnsi="Verdana" w:cstheme="minorHAnsi"/>
          <w:bCs/>
          <w:color w:val="auto"/>
          <w:sz w:val="22"/>
          <w:szCs w:val="22"/>
          <w:lang w:val="es-ES" w:eastAsia="es-CO"/>
        </w:rPr>
      </w:pPr>
      <w:r w:rsidRPr="0035533F">
        <w:rPr>
          <w:rFonts w:ascii="Verdana" w:hAnsi="Verdana" w:cstheme="minorHAnsi"/>
          <w:bCs/>
          <w:color w:val="auto"/>
          <w:sz w:val="22"/>
          <w:szCs w:val="22"/>
          <w:lang w:val="es-ES" w:eastAsia="es-CO"/>
        </w:rPr>
        <w:t>Las franquicias, coaseguros obligatorios y demás formas de estipulación que conlleven asunción de parte de la pérdida por la Entidad asegurada no serán admisibles.</w:t>
      </w:r>
    </w:p>
    <w:p w14:paraId="02C45B81" w14:textId="77777777" w:rsidR="00D37F9B" w:rsidRPr="0035533F" w:rsidRDefault="00D37F9B" w:rsidP="00D37F9B">
      <w:pPr>
        <w:pStyle w:val="InviasNormal"/>
        <w:spacing w:before="0" w:after="0"/>
        <w:rPr>
          <w:rFonts w:ascii="Verdana" w:hAnsi="Verdana" w:cstheme="minorHAnsi"/>
          <w:bCs/>
          <w:color w:val="auto"/>
          <w:sz w:val="22"/>
          <w:szCs w:val="22"/>
          <w:lang w:val="es-ES" w:eastAsia="es-CO"/>
        </w:rPr>
      </w:pPr>
    </w:p>
    <w:p w14:paraId="41F71CBC" w14:textId="77777777" w:rsidR="00D37F9B" w:rsidRPr="0035533F" w:rsidRDefault="00D37F9B" w:rsidP="00D37F9B">
      <w:pPr>
        <w:rPr>
          <w:rFonts w:ascii="Verdana" w:eastAsia="Times New Roman" w:hAnsi="Verdana" w:cstheme="minorHAnsi"/>
          <w:bCs/>
          <w:sz w:val="22"/>
          <w:lang w:val="es-ES" w:eastAsia="es-CO"/>
        </w:rPr>
      </w:pPr>
      <w:r w:rsidRPr="0035533F">
        <w:rPr>
          <w:rFonts w:ascii="Verdana" w:eastAsia="Times New Roman" w:hAnsi="Verdana" w:cstheme="minorHAnsi"/>
          <w:bCs/>
          <w:sz w:val="22"/>
          <w:lang w:val="es-ES" w:eastAsia="es-CO"/>
        </w:rPr>
        <w:t>El Contratista deberá anexar el comprobante de pago de la prima del seguro de responsabilidad civil extracontractual.</w:t>
      </w:r>
    </w:p>
    <w:p w14:paraId="40162CF8" w14:textId="77777777" w:rsidR="00D37F9B" w:rsidRPr="0035533F" w:rsidRDefault="00D37F9B" w:rsidP="00D37F9B">
      <w:pPr>
        <w:rPr>
          <w:rFonts w:ascii="Verdana" w:eastAsia="Times New Roman" w:hAnsi="Verdana" w:cstheme="minorHAnsi"/>
          <w:bCs/>
          <w:sz w:val="22"/>
          <w:lang w:val="es-ES" w:eastAsia="es-CO"/>
        </w:rPr>
      </w:pPr>
    </w:p>
    <w:p w14:paraId="2DC7FA51" w14:textId="77777777" w:rsidR="00D37F9B" w:rsidRPr="0035533F" w:rsidRDefault="00D37F9B" w:rsidP="00D37F9B">
      <w:pPr>
        <w:pStyle w:val="clusulas"/>
        <w:tabs>
          <w:tab w:val="left" w:pos="1560"/>
          <w:tab w:val="left" w:pos="1843"/>
        </w:tabs>
        <w:spacing w:before="0" w:after="0"/>
        <w:ind w:left="426" w:hanging="142"/>
        <w:rPr>
          <w:rFonts w:ascii="Verdana" w:eastAsia="Times New Roman" w:hAnsi="Verdana" w:cstheme="minorHAnsi"/>
          <w:bCs/>
          <w:sz w:val="22"/>
          <w:lang w:val="es-ES" w:eastAsia="es-CO"/>
        </w:rPr>
      </w:pPr>
      <w:r w:rsidRPr="0035533F">
        <w:rPr>
          <w:rFonts w:ascii="Verdana" w:eastAsia="Times New Roman" w:hAnsi="Verdana" w:cstheme="minorHAnsi"/>
          <w:bCs/>
          <w:sz w:val="22"/>
          <w:lang w:val="es-ES" w:eastAsia="es-CO"/>
        </w:rPr>
        <w:t>INDEPENDENCIA DEL CONTRATISTA</w:t>
      </w:r>
    </w:p>
    <w:p w14:paraId="6BDAAF31" w14:textId="77777777" w:rsidR="00D37F9B" w:rsidRPr="0035533F" w:rsidRDefault="00D37F9B" w:rsidP="00D37F9B">
      <w:pPr>
        <w:pStyle w:val="clusulas"/>
        <w:numPr>
          <w:ilvl w:val="0"/>
          <w:numId w:val="0"/>
        </w:numPr>
        <w:spacing w:before="0" w:after="0"/>
        <w:ind w:left="720"/>
        <w:rPr>
          <w:rFonts w:ascii="Verdana" w:eastAsia="Times New Roman" w:hAnsi="Verdana" w:cstheme="minorHAnsi"/>
          <w:b w:val="0"/>
          <w:bCs/>
          <w:sz w:val="22"/>
          <w:lang w:val="es-ES" w:eastAsia="es-CO"/>
        </w:rPr>
      </w:pPr>
      <w:r w:rsidRPr="0035533F">
        <w:rPr>
          <w:rFonts w:ascii="Verdana" w:eastAsia="Times New Roman" w:hAnsi="Verdana" w:cstheme="minorHAnsi"/>
          <w:b w:val="0"/>
          <w:bCs/>
          <w:sz w:val="22"/>
          <w:lang w:val="es-ES" w:eastAsia="es-CO"/>
        </w:rPr>
        <w:t xml:space="preserve"> </w:t>
      </w:r>
    </w:p>
    <w:p w14:paraId="3F7FECBA" w14:textId="77777777" w:rsidR="00D37F9B" w:rsidRPr="0035533F" w:rsidRDefault="00D37F9B" w:rsidP="00D37F9B">
      <w:pPr>
        <w:rPr>
          <w:rFonts w:ascii="Verdana" w:eastAsia="Times New Roman" w:hAnsi="Verdana" w:cstheme="minorHAnsi"/>
          <w:bCs/>
          <w:sz w:val="22"/>
          <w:lang w:val="es-ES" w:eastAsia="es-CO"/>
        </w:rPr>
      </w:pPr>
      <w:r w:rsidRPr="0035533F">
        <w:rPr>
          <w:rFonts w:ascii="Verdana" w:eastAsia="Times New Roman" w:hAnsi="Verdana" w:cstheme="minorHAnsi"/>
          <w:bCs/>
          <w:sz w:val="22"/>
          <w:lang w:val="es-ES" w:eastAsia="es-CO"/>
        </w:rPr>
        <w:t>El Contratista es independiente de la Entidad, y, en consecuencia, el Contratista no es su representante, agente o mandatario. El Contratista no tiene la facultad de hacer declaraciones, representaciones o compromisos en nombre de la Entidad, ni de tomar decisiones o iniciar acciones que generen obligaciones a su cargo.</w:t>
      </w:r>
      <w:r w:rsidRPr="0035533F">
        <w:rPr>
          <w:rFonts w:ascii="Verdana" w:eastAsia="Times New Roman" w:hAnsi="Verdana" w:cstheme="minorHAnsi"/>
          <w:bCs/>
          <w:sz w:val="22"/>
          <w:lang w:val="es-ES" w:eastAsia="es-CO"/>
        </w:rPr>
        <w:cr/>
      </w:r>
    </w:p>
    <w:p w14:paraId="44BAA0BA" w14:textId="77777777" w:rsidR="006F2BBD" w:rsidRPr="0035533F" w:rsidRDefault="006F2BBD" w:rsidP="00D37F9B">
      <w:pPr>
        <w:rPr>
          <w:rFonts w:ascii="Verdana" w:eastAsia="Times New Roman" w:hAnsi="Verdana" w:cstheme="minorHAnsi"/>
          <w:bCs/>
          <w:sz w:val="22"/>
          <w:lang w:val="es-ES" w:eastAsia="es-CO"/>
        </w:rPr>
      </w:pPr>
    </w:p>
    <w:p w14:paraId="29A97436" w14:textId="77777777" w:rsidR="00D37F9B" w:rsidRPr="0035533F" w:rsidRDefault="00D37F9B" w:rsidP="00D37F9B">
      <w:pPr>
        <w:pStyle w:val="clusulas"/>
        <w:tabs>
          <w:tab w:val="left" w:pos="567"/>
          <w:tab w:val="left" w:pos="1560"/>
          <w:tab w:val="left" w:pos="1843"/>
        </w:tabs>
        <w:spacing w:before="0" w:after="0"/>
        <w:ind w:left="284" w:firstLine="0"/>
        <w:rPr>
          <w:rFonts w:ascii="Verdana" w:eastAsia="Times New Roman" w:hAnsi="Verdana" w:cstheme="minorHAnsi"/>
          <w:sz w:val="22"/>
          <w:lang w:val="es-ES" w:eastAsia="es-CO"/>
        </w:rPr>
      </w:pPr>
      <w:r w:rsidRPr="0035533F">
        <w:rPr>
          <w:rFonts w:ascii="Verdana" w:eastAsia="Times New Roman" w:hAnsi="Verdana" w:cstheme="minorHAnsi"/>
          <w:sz w:val="22"/>
          <w:lang w:val="es-ES" w:eastAsia="es-CO"/>
        </w:rPr>
        <w:t xml:space="preserve">INEXISTENCIA DE RELACIÓN LABORAL ENTRE LA ENTIDAD Y EL CONTRATISTA </w:t>
      </w:r>
    </w:p>
    <w:p w14:paraId="64DC10E2" w14:textId="77777777" w:rsidR="00D37F9B" w:rsidRPr="0035533F" w:rsidRDefault="00D37F9B" w:rsidP="00D37F9B">
      <w:pPr>
        <w:pStyle w:val="clusulas"/>
        <w:numPr>
          <w:ilvl w:val="0"/>
          <w:numId w:val="0"/>
        </w:numPr>
        <w:tabs>
          <w:tab w:val="left" w:pos="567"/>
          <w:tab w:val="left" w:pos="851"/>
          <w:tab w:val="left" w:pos="1134"/>
          <w:tab w:val="left" w:pos="1560"/>
          <w:tab w:val="left" w:pos="2694"/>
        </w:tabs>
        <w:spacing w:before="0" w:after="0"/>
        <w:rPr>
          <w:rFonts w:ascii="Verdana" w:eastAsia="Times New Roman" w:hAnsi="Verdana" w:cstheme="minorHAnsi"/>
          <w:bCs/>
          <w:sz w:val="22"/>
          <w:lang w:val="es-ES" w:eastAsia="es-CO"/>
        </w:rPr>
      </w:pPr>
    </w:p>
    <w:p w14:paraId="6980A310" w14:textId="77777777" w:rsidR="00D37F9B" w:rsidRPr="0035533F" w:rsidRDefault="00D37F9B" w:rsidP="00D37F9B">
      <w:pPr>
        <w:rPr>
          <w:rFonts w:ascii="Verdana" w:eastAsia="Times New Roman" w:hAnsi="Verdana" w:cstheme="minorHAnsi"/>
          <w:bCs/>
          <w:sz w:val="22"/>
          <w:lang w:val="es-ES" w:eastAsia="es-CO"/>
        </w:rPr>
      </w:pPr>
      <w:r w:rsidRPr="0035533F">
        <w:rPr>
          <w:rFonts w:ascii="Verdana" w:eastAsia="Times New Roman" w:hAnsi="Verdana" w:cstheme="minorHAnsi"/>
          <w:bCs/>
          <w:sz w:val="22"/>
          <w:lang w:val="es-ES" w:eastAsia="es-CO"/>
        </w:rPr>
        <w:t xml:space="preserve">El Contratista ejecutará el presente Contrato con sus propios medios y con plena autonomía técnica y administrativa y el personal que vincule durante la ejecución del contrato será de su libre escogencia, debiendo cumplir con todos los requisitos exigidos en los documentos del </w:t>
      </w:r>
      <w:r w:rsidRPr="0035533F">
        <w:rPr>
          <w:rFonts w:ascii="Verdana" w:hAnsi="Verdana" w:cstheme="minorHAnsi"/>
          <w:sz w:val="22"/>
        </w:rPr>
        <w:t>Proceso de Contratación</w:t>
      </w:r>
      <w:r w:rsidRPr="0035533F">
        <w:rPr>
          <w:rFonts w:ascii="Verdana" w:eastAsia="Times New Roman" w:hAnsi="Verdana" w:cstheme="minorHAnsi"/>
          <w:bCs/>
          <w:sz w:val="22"/>
          <w:lang w:val="es-ES" w:eastAsia="es-CO"/>
        </w:rPr>
        <w:t>. Entre el Contratista, el personal que éste contrate y la Entidad no existe, ni existirá vínculo laboral alguno. En consecuencia, el Contratista responderá de manera exclusiva por el pago de honorarios, salarios, prestaciones e indemnizaciones de carácter laboral y contractual a que haya lugar. Así mismo, el Contratista deberá verificar y/o cumplir con la afiliación de dicho personal al Sistema de Seguridad Social integral (salud, pensiones y riesgos laborales) y a la Caja de Compensación Familiar, ICBF y SENA, cuando haya lugar, de acuerdo con lo dispuesto en la Ley.</w:t>
      </w:r>
    </w:p>
    <w:p w14:paraId="06FC8B69" w14:textId="77777777" w:rsidR="00D37F9B" w:rsidRPr="0035533F" w:rsidRDefault="00D37F9B" w:rsidP="00D37F9B">
      <w:pPr>
        <w:rPr>
          <w:rFonts w:ascii="Verdana" w:eastAsia="Times New Roman" w:hAnsi="Verdana" w:cstheme="minorHAnsi"/>
          <w:bCs/>
          <w:sz w:val="22"/>
          <w:lang w:val="es-ES" w:eastAsia="es-CO"/>
        </w:rPr>
      </w:pPr>
      <w:r w:rsidRPr="0035533F">
        <w:rPr>
          <w:rFonts w:ascii="Verdana" w:eastAsia="Times New Roman" w:hAnsi="Verdana" w:cstheme="minorHAnsi"/>
          <w:bCs/>
          <w:sz w:val="22"/>
          <w:lang w:val="es-ES" w:eastAsia="es-CO"/>
        </w:rPr>
        <w:t xml:space="preserve"> </w:t>
      </w:r>
    </w:p>
    <w:p w14:paraId="217CF285" w14:textId="77777777" w:rsidR="00D37F9B" w:rsidRPr="0035533F" w:rsidRDefault="00D37F9B" w:rsidP="00D37F9B">
      <w:pPr>
        <w:rPr>
          <w:rFonts w:ascii="Verdana" w:eastAsia="Times New Roman" w:hAnsi="Verdana" w:cstheme="minorHAnsi"/>
          <w:bCs/>
          <w:sz w:val="22"/>
          <w:lang w:val="es-ES" w:eastAsia="es-CO"/>
        </w:rPr>
      </w:pPr>
      <w:r w:rsidRPr="0035533F">
        <w:rPr>
          <w:rFonts w:ascii="Verdana" w:eastAsia="Times New Roman" w:hAnsi="Verdana" w:cstheme="minorHAnsi"/>
          <w:bCs/>
          <w:sz w:val="22"/>
          <w:lang w:val="es-ES" w:eastAsia="es-CO"/>
        </w:rPr>
        <w:t xml:space="preserve">El Contratista solo podrá subcontratar con la autorización previa y expresa de la Entidad. El empleo de tales subcontratistas no relevará al Contratista de las responsabilidades que asume por las labores de la construcción y por las demás obligaciones emanadas del presente Contrato. La Entidad no adquirirá relación alguna con los subcontratistas y la responsabilidad de los trabajos que éstos ejecuten seguirá a cargo del Contratista. La Entidad podrá exigir al Contratista la terminación del subcontrato en cualquier tiempo y el cumplimiento inmediato y directo de sus obligaciones o el cambio de los subcontratistas cuando, a su </w:t>
      </w:r>
      <w:r w:rsidRPr="0035533F">
        <w:rPr>
          <w:rFonts w:ascii="Verdana" w:eastAsia="Times New Roman" w:hAnsi="Verdana" w:cstheme="minorHAnsi"/>
          <w:bCs/>
          <w:sz w:val="22"/>
          <w:lang w:val="es-ES" w:eastAsia="es-CO"/>
        </w:rPr>
        <w:lastRenderedPageBreak/>
        <w:t>juicio, este (os) no cumpla(n) con las calidades mínimas necesarias para la ejecución de la(s) labor(es) subcontratada(s).</w:t>
      </w:r>
    </w:p>
    <w:p w14:paraId="517094B5" w14:textId="77777777" w:rsidR="00D37F9B" w:rsidRPr="0035533F" w:rsidRDefault="00D37F9B" w:rsidP="00D37F9B">
      <w:pPr>
        <w:rPr>
          <w:rFonts w:ascii="Verdana" w:eastAsia="Times New Roman" w:hAnsi="Verdana" w:cstheme="minorHAnsi"/>
          <w:bCs/>
          <w:sz w:val="22"/>
          <w:lang w:val="es-ES" w:eastAsia="es-CO"/>
        </w:rPr>
      </w:pPr>
    </w:p>
    <w:p w14:paraId="6705CD07" w14:textId="77777777" w:rsidR="00D37F9B" w:rsidRPr="0035533F" w:rsidRDefault="00D37F9B" w:rsidP="00D37F9B">
      <w:pPr>
        <w:pStyle w:val="clusulas"/>
        <w:tabs>
          <w:tab w:val="left" w:pos="1843"/>
        </w:tabs>
        <w:spacing w:before="0" w:after="0"/>
        <w:ind w:left="720"/>
        <w:rPr>
          <w:rFonts w:ascii="Verdana" w:eastAsia="Times New Roman" w:hAnsi="Verdana" w:cstheme="minorHAnsi"/>
          <w:bCs/>
          <w:sz w:val="22"/>
          <w:lang w:val="es-ES" w:eastAsia="es-CO"/>
        </w:rPr>
      </w:pPr>
      <w:r w:rsidRPr="0035533F">
        <w:rPr>
          <w:rFonts w:ascii="Verdana" w:eastAsia="Times New Roman" w:hAnsi="Verdana" w:cstheme="minorHAnsi"/>
          <w:bCs/>
          <w:sz w:val="22"/>
          <w:lang w:val="es-ES" w:eastAsia="es-CO"/>
        </w:rPr>
        <w:t>CESIÓN</w:t>
      </w:r>
    </w:p>
    <w:p w14:paraId="6497673F" w14:textId="77777777" w:rsidR="00D37F9B" w:rsidRPr="0035533F" w:rsidRDefault="00D37F9B" w:rsidP="00D37F9B">
      <w:pPr>
        <w:pStyle w:val="clusulas"/>
        <w:numPr>
          <w:ilvl w:val="0"/>
          <w:numId w:val="0"/>
        </w:numPr>
        <w:spacing w:before="0" w:after="0"/>
        <w:ind w:left="1070" w:hanging="360"/>
        <w:rPr>
          <w:rFonts w:ascii="Verdana" w:eastAsia="Times New Roman" w:hAnsi="Verdana" w:cstheme="minorHAnsi"/>
          <w:bCs/>
          <w:sz w:val="22"/>
          <w:lang w:val="es-ES" w:eastAsia="es-CO"/>
        </w:rPr>
      </w:pPr>
    </w:p>
    <w:p w14:paraId="1F60D6B2" w14:textId="77777777" w:rsidR="00D37F9B" w:rsidRPr="0035533F" w:rsidRDefault="00D37F9B" w:rsidP="00D37F9B">
      <w:pPr>
        <w:rPr>
          <w:rFonts w:ascii="Verdana" w:eastAsia="Times New Roman" w:hAnsi="Verdana" w:cstheme="minorHAnsi"/>
          <w:bCs/>
          <w:sz w:val="22"/>
          <w:lang w:val="es-ES" w:eastAsia="es-CO"/>
        </w:rPr>
      </w:pPr>
      <w:r w:rsidRPr="0035533F">
        <w:rPr>
          <w:rFonts w:ascii="Verdana" w:eastAsia="Times New Roman" w:hAnsi="Verdana" w:cstheme="minorHAnsi"/>
          <w:bCs/>
          <w:sz w:val="22"/>
          <w:lang w:val="es-ES" w:eastAsia="es-CO"/>
        </w:rPr>
        <w:t xml:space="preserve">El Contratista no podrá ceder los derechos y obligaciones emanados del Contrato, sin el consentimiento previo y expreso de la Entidad, pudiendo esta reservarse las razones que tenga para negar la cesión. La cesión se efectuará de conformidad con lo establecido en el artículo 893 del Código de Comercio en concordancia con las demás disposiciones vigentes sobre la materia. </w:t>
      </w:r>
    </w:p>
    <w:p w14:paraId="61193956" w14:textId="77777777" w:rsidR="00D37F9B" w:rsidRPr="0035533F" w:rsidRDefault="00D37F9B" w:rsidP="00D37F9B">
      <w:pPr>
        <w:rPr>
          <w:rFonts w:ascii="Verdana" w:hAnsi="Verdana" w:cstheme="minorHAnsi"/>
          <w:sz w:val="22"/>
        </w:rPr>
      </w:pPr>
    </w:p>
    <w:p w14:paraId="1FB98DCF" w14:textId="77777777" w:rsidR="00D37F9B" w:rsidRPr="0035533F" w:rsidRDefault="00D37F9B" w:rsidP="00D37F9B">
      <w:pPr>
        <w:pStyle w:val="clusulas"/>
        <w:tabs>
          <w:tab w:val="left" w:pos="1843"/>
        </w:tabs>
        <w:spacing w:before="0" w:after="0"/>
        <w:ind w:left="720"/>
        <w:rPr>
          <w:rFonts w:ascii="Verdana" w:eastAsia="Times New Roman" w:hAnsi="Verdana" w:cstheme="minorHAnsi"/>
          <w:bCs/>
          <w:sz w:val="22"/>
          <w:lang w:val="es-ES" w:eastAsia="es-CO"/>
        </w:rPr>
      </w:pPr>
      <w:r w:rsidRPr="0035533F">
        <w:rPr>
          <w:rFonts w:ascii="Verdana" w:eastAsia="Times New Roman" w:hAnsi="Verdana" w:cstheme="minorHAnsi"/>
          <w:bCs/>
          <w:sz w:val="22"/>
          <w:lang w:val="es-ES" w:eastAsia="es-CO"/>
        </w:rPr>
        <w:t>LIQUIDACIÓN</w:t>
      </w:r>
    </w:p>
    <w:p w14:paraId="2C81F174" w14:textId="77777777" w:rsidR="00D37F9B" w:rsidRPr="0035533F" w:rsidRDefault="00D37F9B" w:rsidP="00D37F9B">
      <w:pPr>
        <w:pStyle w:val="clusulas"/>
        <w:numPr>
          <w:ilvl w:val="0"/>
          <w:numId w:val="0"/>
        </w:numPr>
        <w:spacing w:before="0" w:after="0"/>
        <w:rPr>
          <w:rFonts w:ascii="Verdana" w:eastAsia="Times New Roman" w:hAnsi="Verdana" w:cstheme="minorHAnsi"/>
          <w:b w:val="0"/>
          <w:bCs/>
          <w:sz w:val="22"/>
          <w:lang w:val="es-ES" w:eastAsia="es-CO"/>
        </w:rPr>
      </w:pPr>
    </w:p>
    <w:p w14:paraId="3E740316" w14:textId="4F6E32B8" w:rsidR="00786DEF" w:rsidRPr="00786DEF" w:rsidRDefault="00786DEF" w:rsidP="00786DEF">
      <w:pPr>
        <w:pStyle w:val="clusulas"/>
        <w:numPr>
          <w:ilvl w:val="0"/>
          <w:numId w:val="0"/>
        </w:numPr>
        <w:spacing w:before="0" w:after="0"/>
        <w:rPr>
          <w:rFonts w:ascii="Verdana" w:eastAsia="Times New Roman" w:hAnsi="Verdana" w:cstheme="minorHAnsi"/>
          <w:b w:val="0"/>
          <w:bCs/>
          <w:sz w:val="22"/>
          <w:lang w:val="es-ES" w:eastAsia="es-CO"/>
        </w:rPr>
      </w:pPr>
      <w:r w:rsidRPr="00786DEF">
        <w:rPr>
          <w:rFonts w:ascii="Verdana" w:eastAsia="Times New Roman" w:hAnsi="Verdana" w:cstheme="minorHAnsi"/>
          <w:b w:val="0"/>
          <w:bCs/>
          <w:sz w:val="22"/>
          <w:lang w:val="es-ES" w:eastAsia="es-CO"/>
        </w:rPr>
        <w:t>A la terminación del contrato o al producirse una causa de terminación anticipada del mismo, se procederá a su liquidación, actuación que se llevará a cabo dentro de los seis (6) meses siguientes, de no adelantarse en este tiempo se procederá conforme al artículo 11 Ley 1150 de 2007.</w:t>
      </w:r>
    </w:p>
    <w:p w14:paraId="1018ABE9" w14:textId="03A72755" w:rsidR="00D37F9B" w:rsidRPr="0035533F" w:rsidRDefault="00D37F9B" w:rsidP="00D37F9B">
      <w:pPr>
        <w:pStyle w:val="clusulas"/>
        <w:numPr>
          <w:ilvl w:val="0"/>
          <w:numId w:val="0"/>
        </w:numPr>
        <w:spacing w:before="0" w:after="0"/>
        <w:rPr>
          <w:rFonts w:ascii="Verdana" w:eastAsia="Times New Roman" w:hAnsi="Verdana" w:cstheme="minorHAnsi"/>
          <w:b w:val="0"/>
          <w:sz w:val="22"/>
          <w:lang w:val="es-ES" w:eastAsia="es-CO"/>
        </w:rPr>
      </w:pPr>
    </w:p>
    <w:p w14:paraId="7D382B5E" w14:textId="558C3F9B" w:rsidR="00D37F9B" w:rsidRPr="0035533F" w:rsidRDefault="00D37F9B" w:rsidP="00D37F9B">
      <w:pPr>
        <w:pStyle w:val="clusulas"/>
        <w:numPr>
          <w:ilvl w:val="0"/>
          <w:numId w:val="0"/>
        </w:numPr>
        <w:spacing w:before="0" w:after="0"/>
        <w:rPr>
          <w:rFonts w:ascii="Verdana" w:eastAsia="Times New Roman" w:hAnsi="Verdana" w:cstheme="minorHAnsi"/>
          <w:b w:val="0"/>
          <w:bCs/>
          <w:sz w:val="22"/>
          <w:lang w:val="es-ES" w:eastAsia="es-CO"/>
        </w:rPr>
      </w:pPr>
      <w:r w:rsidRPr="0035533F">
        <w:rPr>
          <w:rFonts w:ascii="Verdana" w:eastAsia="Times New Roman" w:hAnsi="Verdana" w:cstheme="minorHAnsi"/>
          <w:b w:val="0"/>
          <w:bCs/>
          <w:sz w:val="22"/>
          <w:lang w:val="es-ES" w:eastAsia="es-CO"/>
        </w:rPr>
        <w:t>El contrato será objeto de liquidación de acuerdo con lo establecido en l</w:t>
      </w:r>
      <w:r w:rsidRPr="0035533F">
        <w:rPr>
          <w:rFonts w:ascii="Verdana" w:eastAsia="Times New Roman" w:hAnsi="Verdana" w:cstheme="minorHAnsi"/>
          <w:b w:val="0"/>
          <w:sz w:val="22"/>
          <w:lang w:val="es-ES" w:eastAsia="es-CO"/>
        </w:rPr>
        <w:t xml:space="preserve">as normas que regulan la materia. </w:t>
      </w:r>
      <w:r w:rsidRPr="0035533F">
        <w:rPr>
          <w:rFonts w:ascii="Verdana" w:eastAsia="Times New Roman" w:hAnsi="Verdana" w:cstheme="minorHAnsi"/>
          <w:b w:val="0"/>
          <w:bCs/>
          <w:sz w:val="22"/>
          <w:lang w:val="es-ES" w:eastAsia="es-CO"/>
        </w:rPr>
        <w:t>El término para la liquidación del contrato será de</w:t>
      </w:r>
      <w:r w:rsidR="00786DEF" w:rsidRPr="00786DEF">
        <w:rPr>
          <w:rFonts w:ascii="Verdana" w:eastAsia="Times New Roman" w:hAnsi="Verdana" w:cstheme="minorHAnsi"/>
          <w:b w:val="0"/>
          <w:bCs/>
          <w:sz w:val="22"/>
          <w:lang w:val="es-ES" w:eastAsia="es-CO"/>
        </w:rPr>
        <w:t xml:space="preserve"> seis (6) meses</w:t>
      </w:r>
      <w:r w:rsidRPr="0035533F">
        <w:rPr>
          <w:rFonts w:ascii="Verdana" w:eastAsia="Times New Roman" w:hAnsi="Verdana" w:cstheme="minorHAnsi"/>
          <w:b w:val="0"/>
          <w:bCs/>
          <w:sz w:val="22"/>
          <w:lang w:val="es-ES" w:eastAsia="es-CO"/>
        </w:rPr>
        <w:t xml:space="preserve"> </w:t>
      </w:r>
    </w:p>
    <w:p w14:paraId="6EE4B1D4" w14:textId="77777777" w:rsidR="00D37F9B" w:rsidRPr="0035533F" w:rsidRDefault="00D37F9B" w:rsidP="00D37F9B">
      <w:pPr>
        <w:pStyle w:val="clusulas"/>
        <w:numPr>
          <w:ilvl w:val="0"/>
          <w:numId w:val="0"/>
        </w:numPr>
        <w:spacing w:before="0" w:after="0"/>
        <w:rPr>
          <w:rFonts w:ascii="Verdana" w:eastAsia="Times New Roman" w:hAnsi="Verdana" w:cstheme="minorHAnsi"/>
          <w:b w:val="0"/>
          <w:sz w:val="22"/>
          <w:lang w:val="es-ES" w:eastAsia="es-CO"/>
        </w:rPr>
      </w:pPr>
    </w:p>
    <w:p w14:paraId="5686F572" w14:textId="77777777" w:rsidR="00D37F9B" w:rsidRPr="0035533F" w:rsidRDefault="00D37F9B" w:rsidP="00D37F9B">
      <w:pPr>
        <w:tabs>
          <w:tab w:val="left" w:pos="-142"/>
        </w:tabs>
        <w:autoSpaceDE w:val="0"/>
        <w:autoSpaceDN w:val="0"/>
        <w:adjustRightInd w:val="0"/>
        <w:rPr>
          <w:rFonts w:ascii="Verdana" w:eastAsia="Times New Roman" w:hAnsi="Verdana" w:cstheme="minorHAnsi"/>
          <w:bCs/>
          <w:sz w:val="22"/>
          <w:lang w:val="es-ES" w:eastAsia="es-CO"/>
        </w:rPr>
      </w:pPr>
      <w:r w:rsidRPr="0035533F">
        <w:rPr>
          <w:rFonts w:ascii="Verdana" w:eastAsia="Times New Roman" w:hAnsi="Verdana" w:cstheme="minorHAnsi"/>
          <w:bCs/>
          <w:sz w:val="22"/>
          <w:lang w:val="es-ES" w:eastAsia="es-CO"/>
        </w:rPr>
        <w:t xml:space="preserve">Para la liquidación se exigirá al Contratista la ampliación de la garantía, si es del caso, a fin de avalar las obligaciones que éste deba cumplir con posterioridad a la extinción del presente contrato. </w:t>
      </w:r>
    </w:p>
    <w:p w14:paraId="1282F1C1" w14:textId="77777777" w:rsidR="00D37F9B" w:rsidRPr="0035533F" w:rsidRDefault="00D37F9B" w:rsidP="00D37F9B">
      <w:pPr>
        <w:tabs>
          <w:tab w:val="left" w:pos="-142"/>
        </w:tabs>
        <w:autoSpaceDE w:val="0"/>
        <w:autoSpaceDN w:val="0"/>
        <w:adjustRightInd w:val="0"/>
        <w:rPr>
          <w:rFonts w:ascii="Verdana" w:eastAsia="Times New Roman" w:hAnsi="Verdana" w:cstheme="minorHAnsi"/>
          <w:bCs/>
          <w:sz w:val="22"/>
          <w:lang w:val="es-ES" w:eastAsia="es-CO"/>
        </w:rPr>
      </w:pPr>
    </w:p>
    <w:p w14:paraId="44813CB3" w14:textId="77777777" w:rsidR="00D37F9B" w:rsidRPr="0035533F" w:rsidRDefault="00D37F9B" w:rsidP="00D37F9B">
      <w:pPr>
        <w:tabs>
          <w:tab w:val="left" w:pos="-142"/>
        </w:tabs>
        <w:autoSpaceDE w:val="0"/>
        <w:autoSpaceDN w:val="0"/>
        <w:adjustRightInd w:val="0"/>
        <w:rPr>
          <w:rFonts w:ascii="Verdana" w:eastAsia="Times New Roman" w:hAnsi="Verdana" w:cstheme="minorHAnsi"/>
          <w:bCs/>
          <w:sz w:val="22"/>
          <w:lang w:val="es-ES" w:eastAsia="es-CO"/>
        </w:rPr>
      </w:pPr>
      <w:r w:rsidRPr="0035533F">
        <w:rPr>
          <w:rFonts w:ascii="Verdana" w:eastAsia="Times New Roman" w:hAnsi="Verdana" w:cstheme="minorHAnsi"/>
          <w:bCs/>
          <w:sz w:val="22"/>
          <w:lang w:val="es-ES" w:eastAsia="es-CO"/>
        </w:rPr>
        <w:t xml:space="preserve">Si </w:t>
      </w:r>
      <w:r w:rsidRPr="0035533F">
        <w:rPr>
          <w:rFonts w:ascii="Verdana" w:eastAsia="Times New Roman" w:hAnsi="Verdana" w:cstheme="minorHAnsi"/>
          <w:sz w:val="22"/>
          <w:lang w:val="es-ES" w:eastAsia="es-CO"/>
        </w:rPr>
        <w:t xml:space="preserve">el Contratista </w:t>
      </w:r>
      <w:r w:rsidRPr="0035533F">
        <w:rPr>
          <w:rFonts w:ascii="Verdana" w:eastAsia="Times New Roman" w:hAnsi="Verdana" w:cstheme="minorHAnsi"/>
          <w:bCs/>
          <w:sz w:val="22"/>
          <w:lang w:val="es-ES" w:eastAsia="es-CO"/>
        </w:rPr>
        <w:t xml:space="preserve">no se presenta para efectos de la liquidación del contrato o las partes no llegan a ningún acuerdo, la Entidad procederá a su liquidación, por medio de resolución motivada susceptible del recurso de reposición. Así mismo, y de conformidad con lo previsto por el artículo 11 de la Ley 1150 de 2007, si </w:t>
      </w:r>
      <w:r w:rsidRPr="0035533F">
        <w:rPr>
          <w:rFonts w:ascii="Verdana" w:eastAsia="Times New Roman" w:hAnsi="Verdana" w:cstheme="minorHAnsi"/>
          <w:sz w:val="22"/>
          <w:lang w:val="es-ES" w:eastAsia="es-CO"/>
        </w:rPr>
        <w:t xml:space="preserve">el Contratista </w:t>
      </w:r>
      <w:r w:rsidRPr="0035533F">
        <w:rPr>
          <w:rFonts w:ascii="Verdana" w:eastAsia="Times New Roman" w:hAnsi="Verdana" w:cstheme="minorHAnsi"/>
          <w:bCs/>
          <w:sz w:val="22"/>
          <w:lang w:val="es-ES" w:eastAsia="es-CO"/>
        </w:rPr>
        <w:t xml:space="preserve">deja salvedades en la liquidación bilateral, la Entidad podrá liquidar unilateralmente, caso en el cual, esta solo procederá en relación con los aspectos que no hayan sido objeto de acuerdo, siempre que la liquidación unilateral pueda contener decisiones nuevas frente a la liquidación acordada o que no hayan sido respondidas por la Entidad con anterioridad a la liquidación. </w:t>
      </w:r>
    </w:p>
    <w:p w14:paraId="2D0272B9" w14:textId="77777777" w:rsidR="00D37F9B" w:rsidRPr="0035533F" w:rsidRDefault="00D37F9B" w:rsidP="00D37F9B">
      <w:pPr>
        <w:tabs>
          <w:tab w:val="left" w:pos="-142"/>
        </w:tabs>
        <w:autoSpaceDE w:val="0"/>
        <w:autoSpaceDN w:val="0"/>
        <w:adjustRightInd w:val="0"/>
        <w:rPr>
          <w:rFonts w:ascii="Verdana" w:eastAsia="Times New Roman" w:hAnsi="Verdana" w:cstheme="minorHAnsi"/>
          <w:bCs/>
          <w:sz w:val="22"/>
          <w:lang w:val="es-ES" w:eastAsia="es-CO"/>
        </w:rPr>
      </w:pPr>
    </w:p>
    <w:p w14:paraId="51F7F8ED" w14:textId="77777777" w:rsidR="00D37F9B" w:rsidRPr="0035533F" w:rsidRDefault="00D37F9B" w:rsidP="00D37F9B">
      <w:pPr>
        <w:pStyle w:val="clusulas"/>
        <w:tabs>
          <w:tab w:val="left" w:pos="1701"/>
          <w:tab w:val="left" w:pos="1843"/>
        </w:tabs>
        <w:spacing w:before="0" w:after="0"/>
        <w:ind w:left="720"/>
        <w:rPr>
          <w:rFonts w:ascii="Verdana" w:hAnsi="Verdana" w:cstheme="minorHAnsi"/>
          <w:sz w:val="22"/>
        </w:rPr>
      </w:pPr>
      <w:r w:rsidRPr="0035533F">
        <w:rPr>
          <w:rFonts w:ascii="Verdana" w:hAnsi="Verdana" w:cstheme="minorHAnsi"/>
          <w:sz w:val="22"/>
        </w:rPr>
        <w:t>SUSCRIPCIÓN, PERFECCIONAMIENTO Y EJECUCIÓN</w:t>
      </w:r>
    </w:p>
    <w:p w14:paraId="31156E25" w14:textId="77777777" w:rsidR="00D37F9B" w:rsidRPr="0035533F" w:rsidRDefault="00D37F9B" w:rsidP="00D37F9B">
      <w:pPr>
        <w:pStyle w:val="clusulas"/>
        <w:numPr>
          <w:ilvl w:val="0"/>
          <w:numId w:val="0"/>
        </w:numPr>
        <w:tabs>
          <w:tab w:val="left" w:pos="1701"/>
          <w:tab w:val="left" w:pos="1843"/>
        </w:tabs>
        <w:spacing w:before="0" w:after="0"/>
        <w:ind w:left="720"/>
        <w:rPr>
          <w:rFonts w:ascii="Verdana" w:hAnsi="Verdana" w:cstheme="minorHAnsi"/>
          <w:sz w:val="22"/>
        </w:rPr>
      </w:pPr>
    </w:p>
    <w:p w14:paraId="1E2F5750" w14:textId="77777777" w:rsidR="00D37F9B" w:rsidRDefault="00D37F9B" w:rsidP="00D37F9B">
      <w:pPr>
        <w:tabs>
          <w:tab w:val="left" w:pos="2780"/>
        </w:tabs>
        <w:rPr>
          <w:rFonts w:ascii="Verdana" w:eastAsia="Times New Roman" w:hAnsi="Verdana" w:cstheme="minorHAnsi"/>
          <w:bCs/>
          <w:sz w:val="22"/>
          <w:lang w:val="es-ES" w:eastAsia="es-CO"/>
        </w:rPr>
      </w:pPr>
      <w:r w:rsidRPr="0035533F">
        <w:rPr>
          <w:rFonts w:ascii="Verdana" w:eastAsia="Times New Roman" w:hAnsi="Verdana" w:cstheme="minorHAnsi"/>
          <w:bCs/>
          <w:sz w:val="22"/>
          <w:lang w:val="es-ES" w:eastAsia="es-CO"/>
        </w:rPr>
        <w:t>Para la suscripción se requiere que el Contratista se encuentre al día en los pagos al Sistema de Seguridad Social Integral y con los aportes parafiscales, si es del caso. Para el perfeccionamiento se requiere la firma de las partes. Para su ejecución, la aprobación de las garantías, y el Registro Presupuestal correspondiente.</w:t>
      </w:r>
    </w:p>
    <w:p w14:paraId="5070DD42" w14:textId="77777777" w:rsidR="009427CC" w:rsidRDefault="009427CC" w:rsidP="00D37F9B">
      <w:pPr>
        <w:tabs>
          <w:tab w:val="left" w:pos="2780"/>
        </w:tabs>
        <w:rPr>
          <w:rFonts w:ascii="Verdana" w:eastAsia="Times New Roman" w:hAnsi="Verdana" w:cstheme="minorHAnsi"/>
          <w:bCs/>
          <w:sz w:val="22"/>
          <w:lang w:val="es-ES" w:eastAsia="es-CO"/>
        </w:rPr>
      </w:pPr>
    </w:p>
    <w:p w14:paraId="2FB98351" w14:textId="77777777" w:rsidR="009427CC" w:rsidRDefault="009427CC" w:rsidP="00D37F9B">
      <w:pPr>
        <w:tabs>
          <w:tab w:val="left" w:pos="2780"/>
        </w:tabs>
        <w:rPr>
          <w:rFonts w:ascii="Verdana" w:eastAsia="Times New Roman" w:hAnsi="Verdana" w:cstheme="minorHAnsi"/>
          <w:bCs/>
          <w:sz w:val="22"/>
          <w:lang w:val="es-ES" w:eastAsia="es-CO"/>
        </w:rPr>
      </w:pPr>
    </w:p>
    <w:p w14:paraId="5265B9E7" w14:textId="77777777" w:rsidR="009427CC" w:rsidRPr="0035533F" w:rsidRDefault="009427CC" w:rsidP="00D37F9B">
      <w:pPr>
        <w:tabs>
          <w:tab w:val="left" w:pos="2780"/>
        </w:tabs>
        <w:rPr>
          <w:rFonts w:ascii="Verdana" w:eastAsia="Times New Roman" w:hAnsi="Verdana" w:cstheme="minorHAnsi"/>
          <w:bCs/>
          <w:sz w:val="22"/>
          <w:lang w:val="es-ES" w:eastAsia="es-CO"/>
        </w:rPr>
      </w:pPr>
    </w:p>
    <w:p w14:paraId="193551AF" w14:textId="77777777" w:rsidR="00D37F9B" w:rsidRPr="0035533F" w:rsidRDefault="00D37F9B" w:rsidP="00D37F9B">
      <w:pPr>
        <w:tabs>
          <w:tab w:val="left" w:pos="2780"/>
        </w:tabs>
        <w:rPr>
          <w:rFonts w:ascii="Verdana" w:eastAsia="Times New Roman" w:hAnsi="Verdana" w:cstheme="minorHAnsi"/>
          <w:bCs/>
          <w:sz w:val="22"/>
          <w:lang w:val="es-ES" w:eastAsia="es-CO"/>
        </w:rPr>
      </w:pPr>
    </w:p>
    <w:p w14:paraId="2D8B7434" w14:textId="77777777" w:rsidR="00D37F9B" w:rsidRPr="0035533F" w:rsidRDefault="00D37F9B" w:rsidP="00D37F9B">
      <w:pPr>
        <w:pStyle w:val="clusulas"/>
        <w:tabs>
          <w:tab w:val="left" w:pos="1701"/>
          <w:tab w:val="left" w:pos="1843"/>
        </w:tabs>
        <w:spacing w:before="0" w:after="0"/>
        <w:ind w:left="720"/>
        <w:rPr>
          <w:rFonts w:ascii="Verdana" w:hAnsi="Verdana" w:cstheme="minorHAnsi"/>
          <w:sz w:val="22"/>
        </w:rPr>
      </w:pPr>
      <w:r w:rsidRPr="0035533F">
        <w:rPr>
          <w:rFonts w:ascii="Verdana" w:hAnsi="Verdana" w:cstheme="minorHAnsi"/>
          <w:sz w:val="22"/>
        </w:rPr>
        <w:lastRenderedPageBreak/>
        <w:t xml:space="preserve">LUGAR DE EJECUCIÓN Y DOMICILIO CONTRACTUAL </w:t>
      </w:r>
    </w:p>
    <w:p w14:paraId="34F42E4C" w14:textId="04C4D4D1" w:rsidR="00B53F47" w:rsidRPr="0035533F" w:rsidRDefault="00D37F9B" w:rsidP="00B53F47">
      <w:pPr>
        <w:pStyle w:val="clusulas"/>
        <w:numPr>
          <w:ilvl w:val="0"/>
          <w:numId w:val="0"/>
        </w:numPr>
        <w:spacing w:before="0" w:after="0"/>
        <w:rPr>
          <w:rFonts w:ascii="Verdana" w:eastAsia="Times New Roman" w:hAnsi="Verdana" w:cstheme="minorHAnsi"/>
          <w:b w:val="0"/>
          <w:bCs/>
          <w:sz w:val="22"/>
          <w:lang w:val="es-ES" w:eastAsia="es-CO"/>
        </w:rPr>
      </w:pPr>
      <w:r w:rsidRPr="0035533F">
        <w:rPr>
          <w:rFonts w:ascii="Verdana" w:eastAsia="Times New Roman" w:hAnsi="Verdana" w:cstheme="minorHAnsi"/>
          <w:b w:val="0"/>
          <w:bCs/>
          <w:sz w:val="22"/>
          <w:lang w:val="es-ES" w:eastAsia="es-CO"/>
        </w:rPr>
        <w:t>Las actividades previstas en el presente Contrato se deben desarrollar en</w:t>
      </w:r>
      <w:r w:rsidR="00B53F47" w:rsidRPr="0035533F">
        <w:rPr>
          <w:rFonts w:ascii="Verdana" w:eastAsia="Times New Roman" w:hAnsi="Verdana" w:cstheme="minorHAnsi"/>
          <w:b w:val="0"/>
          <w:bCs/>
          <w:sz w:val="22"/>
          <w:lang w:val="es-ES" w:eastAsia="es-CO"/>
        </w:rPr>
        <w:t xml:space="preserve"> Carrera 2 No. 50A - 158 </w:t>
      </w:r>
      <w:r w:rsidRPr="0035533F">
        <w:rPr>
          <w:rFonts w:ascii="Verdana" w:eastAsia="Times New Roman" w:hAnsi="Verdana" w:cstheme="minorHAnsi"/>
          <w:b w:val="0"/>
          <w:bCs/>
          <w:sz w:val="22"/>
          <w:lang w:val="es-ES" w:eastAsia="es-CO"/>
        </w:rPr>
        <w:t xml:space="preserve">y el domicilio contractual es </w:t>
      </w:r>
      <w:r w:rsidR="00B53F47" w:rsidRPr="0035533F">
        <w:rPr>
          <w:rFonts w:ascii="Verdana" w:eastAsia="Times New Roman" w:hAnsi="Verdana" w:cstheme="minorHAnsi"/>
          <w:b w:val="0"/>
          <w:bCs/>
          <w:sz w:val="22"/>
          <w:lang w:val="es-ES" w:eastAsia="es-CO"/>
        </w:rPr>
        <w:t xml:space="preserve">El municipio de Cartago -Valle del Cauca. </w:t>
      </w:r>
    </w:p>
    <w:p w14:paraId="406B35EC" w14:textId="3473D5A7" w:rsidR="00D37F9B" w:rsidRDefault="00D37F9B" w:rsidP="00D37F9B">
      <w:pPr>
        <w:rPr>
          <w:rFonts w:ascii="Verdana" w:hAnsi="Verdana" w:cstheme="minorHAnsi"/>
          <w:sz w:val="22"/>
        </w:rPr>
      </w:pPr>
      <w:r w:rsidRPr="0035533F">
        <w:rPr>
          <w:rFonts w:ascii="Verdana" w:hAnsi="Verdana" w:cstheme="minorHAnsi"/>
          <w:sz w:val="22"/>
        </w:rPr>
        <w:t xml:space="preserve"> </w:t>
      </w:r>
    </w:p>
    <w:p w14:paraId="68C2CDAF" w14:textId="77777777" w:rsidR="00C65F35" w:rsidRPr="0035533F" w:rsidRDefault="00C65F35" w:rsidP="00D37F9B">
      <w:pPr>
        <w:rPr>
          <w:rFonts w:ascii="Verdana" w:hAnsi="Verdana" w:cstheme="minorHAnsi"/>
          <w:sz w:val="22"/>
        </w:rPr>
      </w:pPr>
    </w:p>
    <w:p w14:paraId="69B9AA17" w14:textId="3596B9D5" w:rsidR="00D37F9B" w:rsidRPr="0035533F" w:rsidRDefault="000B6DB0" w:rsidP="00D37F9B">
      <w:pPr>
        <w:pStyle w:val="clusulas"/>
        <w:tabs>
          <w:tab w:val="left" w:pos="1985"/>
        </w:tabs>
        <w:spacing w:before="0" w:after="0"/>
        <w:ind w:left="720"/>
        <w:rPr>
          <w:rFonts w:ascii="Verdana" w:eastAsia="Times New Roman" w:hAnsi="Verdana" w:cstheme="minorHAnsi"/>
          <w:bCs/>
          <w:sz w:val="22"/>
          <w:lang w:val="es-ES" w:eastAsia="es-CO"/>
        </w:rPr>
      </w:pPr>
      <w:r>
        <w:rPr>
          <w:rFonts w:ascii="Verdana" w:eastAsia="Times New Roman" w:hAnsi="Verdana" w:cstheme="minorHAnsi"/>
          <w:bCs/>
          <w:sz w:val="22"/>
          <w:lang w:val="es-ES" w:eastAsia="es-CO"/>
        </w:rPr>
        <w:t xml:space="preserve"> </w:t>
      </w:r>
      <w:r w:rsidR="00D37F9B" w:rsidRPr="0035533F">
        <w:rPr>
          <w:rFonts w:ascii="Verdana" w:eastAsia="Times New Roman" w:hAnsi="Verdana" w:cstheme="minorHAnsi"/>
          <w:bCs/>
          <w:sz w:val="22"/>
          <w:lang w:val="es-ES" w:eastAsia="es-CO"/>
        </w:rPr>
        <w:t>DOCUMENTOS</w:t>
      </w:r>
    </w:p>
    <w:p w14:paraId="12BF1564" w14:textId="77777777" w:rsidR="00D37F9B" w:rsidRPr="0035533F" w:rsidRDefault="00D37F9B" w:rsidP="00D37F9B">
      <w:pPr>
        <w:pStyle w:val="clusulas"/>
        <w:numPr>
          <w:ilvl w:val="0"/>
          <w:numId w:val="0"/>
        </w:numPr>
        <w:spacing w:before="0" w:after="0"/>
        <w:ind w:left="710"/>
        <w:rPr>
          <w:rFonts w:ascii="Verdana" w:eastAsia="Times New Roman" w:hAnsi="Verdana" w:cstheme="minorHAnsi"/>
          <w:b w:val="0"/>
          <w:bCs/>
          <w:sz w:val="22"/>
          <w:lang w:val="es-ES" w:eastAsia="es-CO"/>
        </w:rPr>
      </w:pPr>
    </w:p>
    <w:p w14:paraId="47A4596C" w14:textId="77777777" w:rsidR="00D37F9B" w:rsidRPr="0035533F" w:rsidRDefault="00D37F9B" w:rsidP="00D37F9B">
      <w:pPr>
        <w:pStyle w:val="clusulas"/>
        <w:numPr>
          <w:ilvl w:val="0"/>
          <w:numId w:val="0"/>
        </w:numPr>
        <w:spacing w:before="0" w:after="0"/>
        <w:rPr>
          <w:rFonts w:ascii="Verdana" w:eastAsia="Times New Roman" w:hAnsi="Verdana" w:cstheme="minorHAnsi"/>
          <w:b w:val="0"/>
          <w:bCs/>
          <w:sz w:val="22"/>
          <w:lang w:val="es-ES" w:eastAsia="es-CO"/>
        </w:rPr>
      </w:pPr>
      <w:r w:rsidRPr="0035533F">
        <w:rPr>
          <w:rFonts w:ascii="Verdana" w:eastAsia="Times New Roman" w:hAnsi="Verdana" w:cstheme="minorHAnsi"/>
          <w:b w:val="0"/>
          <w:bCs/>
          <w:sz w:val="22"/>
          <w:lang w:val="es-ES" w:eastAsia="es-CO"/>
        </w:rPr>
        <w:t>Los documentos que a continuación se relacionan, hacen parte integral del presente Contrato los cuales determinan, regulan, complementan y adicionan lo aquí pactado, y en consecuencia producen sus mismos efectos y obligaciones jurídicas y contractuales:</w:t>
      </w:r>
    </w:p>
    <w:p w14:paraId="070751A4" w14:textId="77777777" w:rsidR="00D37F9B" w:rsidRPr="0035533F" w:rsidRDefault="00D37F9B" w:rsidP="00D37F9B">
      <w:pPr>
        <w:pStyle w:val="clusulas"/>
        <w:numPr>
          <w:ilvl w:val="0"/>
          <w:numId w:val="0"/>
        </w:numPr>
        <w:spacing w:before="0" w:after="0"/>
        <w:rPr>
          <w:rFonts w:ascii="Verdana" w:eastAsia="Times New Roman" w:hAnsi="Verdana" w:cstheme="minorHAnsi"/>
          <w:b w:val="0"/>
          <w:bCs/>
          <w:sz w:val="22"/>
          <w:lang w:val="es-ES" w:eastAsia="es-CO"/>
        </w:rPr>
      </w:pPr>
    </w:p>
    <w:p w14:paraId="3ED3A60B" w14:textId="77777777" w:rsidR="00D37F9B" w:rsidRPr="0035533F" w:rsidRDefault="00D37F9B" w:rsidP="00D37F9B">
      <w:pPr>
        <w:pStyle w:val="clusulas"/>
        <w:numPr>
          <w:ilvl w:val="3"/>
          <w:numId w:val="4"/>
        </w:numPr>
        <w:spacing w:before="0" w:after="0"/>
        <w:ind w:left="1134"/>
        <w:rPr>
          <w:rFonts w:ascii="Verdana" w:eastAsia="Times New Roman" w:hAnsi="Verdana" w:cstheme="minorHAnsi"/>
          <w:b w:val="0"/>
          <w:bCs/>
          <w:sz w:val="22"/>
          <w:lang w:val="es-ES" w:eastAsia="es-CO"/>
        </w:rPr>
      </w:pPr>
      <w:r w:rsidRPr="0035533F">
        <w:rPr>
          <w:rFonts w:ascii="Verdana" w:eastAsia="Times New Roman" w:hAnsi="Verdana" w:cstheme="minorHAnsi"/>
          <w:b w:val="0"/>
          <w:bCs/>
          <w:sz w:val="22"/>
          <w:lang w:val="es-ES" w:eastAsia="es-CO"/>
        </w:rPr>
        <w:t>Estudios y documentos previos.</w:t>
      </w:r>
    </w:p>
    <w:p w14:paraId="5895C6F1" w14:textId="77777777" w:rsidR="00D37F9B" w:rsidRPr="0035533F" w:rsidRDefault="00D37F9B" w:rsidP="00D37F9B">
      <w:pPr>
        <w:pStyle w:val="clusulas"/>
        <w:numPr>
          <w:ilvl w:val="3"/>
          <w:numId w:val="4"/>
        </w:numPr>
        <w:spacing w:before="0" w:after="0"/>
        <w:ind w:left="1134"/>
        <w:rPr>
          <w:rFonts w:ascii="Verdana" w:eastAsia="Times New Roman" w:hAnsi="Verdana" w:cstheme="minorHAnsi"/>
          <w:b w:val="0"/>
          <w:bCs/>
          <w:sz w:val="22"/>
          <w:lang w:val="es-ES" w:eastAsia="es-CO"/>
        </w:rPr>
      </w:pPr>
      <w:r w:rsidRPr="0035533F">
        <w:rPr>
          <w:rFonts w:ascii="Verdana" w:eastAsia="Times New Roman" w:hAnsi="Verdana" w:cstheme="minorHAnsi"/>
          <w:b w:val="0"/>
          <w:bCs/>
          <w:sz w:val="22"/>
          <w:lang w:val="es-ES" w:eastAsia="es-CO"/>
        </w:rPr>
        <w:t>Pliego de condiciones, Adendas, Anexos, Formatos, Matrices, Formularios.</w:t>
      </w:r>
    </w:p>
    <w:p w14:paraId="04FDE851" w14:textId="77777777" w:rsidR="00D37F9B" w:rsidRPr="0035533F" w:rsidRDefault="00D37F9B" w:rsidP="00D37F9B">
      <w:pPr>
        <w:pStyle w:val="clusulas"/>
        <w:numPr>
          <w:ilvl w:val="3"/>
          <w:numId w:val="4"/>
        </w:numPr>
        <w:spacing w:before="0" w:after="0"/>
        <w:ind w:left="1134"/>
        <w:rPr>
          <w:rFonts w:ascii="Verdana" w:eastAsia="Times New Roman" w:hAnsi="Verdana" w:cstheme="minorHAnsi"/>
          <w:b w:val="0"/>
          <w:bCs/>
          <w:sz w:val="22"/>
          <w:lang w:val="es-ES" w:eastAsia="es-CO"/>
        </w:rPr>
      </w:pPr>
      <w:r w:rsidRPr="0035533F">
        <w:rPr>
          <w:rFonts w:ascii="Verdana" w:eastAsia="Times New Roman" w:hAnsi="Verdana" w:cstheme="minorHAnsi"/>
          <w:b w:val="0"/>
          <w:bCs/>
          <w:sz w:val="22"/>
          <w:lang w:val="es-ES" w:eastAsia="es-CO"/>
        </w:rPr>
        <w:t>Propuesta presentada por el Contratista.</w:t>
      </w:r>
    </w:p>
    <w:p w14:paraId="1BC619F5" w14:textId="77777777" w:rsidR="00D37F9B" w:rsidRPr="0035533F" w:rsidRDefault="00D37F9B" w:rsidP="00D37F9B">
      <w:pPr>
        <w:pStyle w:val="clusulas"/>
        <w:numPr>
          <w:ilvl w:val="3"/>
          <w:numId w:val="4"/>
        </w:numPr>
        <w:spacing w:before="0" w:after="0"/>
        <w:ind w:left="1134"/>
        <w:rPr>
          <w:rFonts w:ascii="Verdana" w:eastAsia="Times New Roman" w:hAnsi="Verdana" w:cstheme="minorHAnsi"/>
          <w:b w:val="0"/>
          <w:bCs/>
          <w:sz w:val="22"/>
          <w:lang w:val="es-ES" w:eastAsia="es-CO"/>
        </w:rPr>
      </w:pPr>
      <w:r w:rsidRPr="0035533F">
        <w:rPr>
          <w:rFonts w:ascii="Verdana" w:eastAsia="Times New Roman" w:hAnsi="Verdana" w:cstheme="minorHAnsi"/>
          <w:b w:val="0"/>
          <w:bCs/>
          <w:sz w:val="22"/>
          <w:lang w:val="es-ES" w:eastAsia="es-CO"/>
        </w:rPr>
        <w:t>Las garantías debidamente aprobadas.</w:t>
      </w:r>
    </w:p>
    <w:p w14:paraId="19DE9E21" w14:textId="77777777" w:rsidR="00D37F9B" w:rsidRPr="0035533F" w:rsidRDefault="00D37F9B" w:rsidP="00D37F9B">
      <w:pPr>
        <w:pStyle w:val="clusulas"/>
        <w:numPr>
          <w:ilvl w:val="3"/>
          <w:numId w:val="4"/>
        </w:numPr>
        <w:spacing w:before="0" w:after="0"/>
        <w:ind w:left="1134"/>
        <w:rPr>
          <w:rFonts w:ascii="Verdana" w:eastAsia="Times New Roman" w:hAnsi="Verdana" w:cstheme="minorHAnsi"/>
          <w:b w:val="0"/>
          <w:bCs/>
          <w:sz w:val="22"/>
          <w:lang w:val="es-ES" w:eastAsia="es-CO"/>
        </w:rPr>
      </w:pPr>
      <w:r w:rsidRPr="0035533F">
        <w:rPr>
          <w:rFonts w:ascii="Verdana" w:eastAsia="Times New Roman" w:hAnsi="Verdana" w:cstheme="minorHAnsi"/>
          <w:b w:val="0"/>
          <w:bCs/>
          <w:sz w:val="22"/>
          <w:lang w:val="es-ES" w:eastAsia="es-CO"/>
        </w:rPr>
        <w:t>Toda la correspondencia que se surta entre las partes durante el término de ejecución del Contrato.</w:t>
      </w:r>
    </w:p>
    <w:p w14:paraId="0C650E77" w14:textId="77777777" w:rsidR="00D37F9B" w:rsidRPr="0035533F" w:rsidRDefault="00D37F9B" w:rsidP="00D37F9B">
      <w:pPr>
        <w:pStyle w:val="clusulas"/>
        <w:numPr>
          <w:ilvl w:val="0"/>
          <w:numId w:val="0"/>
        </w:numPr>
        <w:spacing w:before="0" w:after="0"/>
        <w:ind w:left="1134"/>
        <w:rPr>
          <w:rFonts w:ascii="Verdana" w:eastAsia="Times New Roman" w:hAnsi="Verdana" w:cstheme="minorHAnsi"/>
          <w:sz w:val="22"/>
          <w:lang w:val="es-ES" w:eastAsia="es-CO"/>
        </w:rPr>
      </w:pPr>
    </w:p>
    <w:p w14:paraId="100CBE2A" w14:textId="74816E39" w:rsidR="003E4D98" w:rsidRPr="0035533F" w:rsidRDefault="003E4D98" w:rsidP="00D37F9B">
      <w:pPr>
        <w:rPr>
          <w:rFonts w:ascii="Verdana" w:hAnsi="Verdana"/>
          <w:sz w:val="22"/>
          <w:lang w:val="es-ES"/>
        </w:rPr>
      </w:pPr>
    </w:p>
    <w:sectPr w:rsidR="003E4D98" w:rsidRPr="0035533F" w:rsidSect="009427CC">
      <w:headerReference w:type="default" r:id="rId12"/>
      <w:footerReference w:type="default" r:id="rId13"/>
      <w:headerReference w:type="first" r:id="rId14"/>
      <w:footerReference w:type="first" r:id="rId15"/>
      <w:pgSz w:w="12240" w:h="15840" w:code="1"/>
      <w:pgMar w:top="863" w:right="1701" w:bottom="1276"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E3C41" w14:textId="77777777" w:rsidR="00F76F72" w:rsidRDefault="00F76F72" w:rsidP="004F2C35">
      <w:r>
        <w:separator/>
      </w:r>
    </w:p>
  </w:endnote>
  <w:endnote w:type="continuationSeparator" w:id="0">
    <w:p w14:paraId="017BD5C1" w14:textId="77777777" w:rsidR="00F76F72" w:rsidRDefault="00F76F72" w:rsidP="004F2C35">
      <w:r>
        <w:continuationSeparator/>
      </w:r>
    </w:p>
  </w:endnote>
  <w:endnote w:type="continuationNotice" w:id="1">
    <w:p w14:paraId="2657C98D" w14:textId="77777777" w:rsidR="00F76F72" w:rsidRDefault="00F76F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Times New Roman">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BFC2C" w14:textId="77777777" w:rsidR="00C678E0" w:rsidRDefault="00C678E0">
    <w:pPr>
      <w:pStyle w:val="Piedepgina"/>
      <w:jc w:val="right"/>
    </w:pPr>
  </w:p>
  <w:p w14:paraId="3B2CF8FF" w14:textId="171C0616" w:rsidR="0076268D" w:rsidRPr="00404F33" w:rsidRDefault="0076268D" w:rsidP="0076268D">
    <w:pPr>
      <w:widowControl w:val="0"/>
      <w:autoSpaceDE w:val="0"/>
      <w:autoSpaceDN w:val="0"/>
      <w:adjustRightInd w:val="0"/>
      <w:spacing w:line="265" w:lineRule="exact"/>
      <w:ind w:left="-18" w:right="-38"/>
      <w:jc w:val="right"/>
      <w:rPr>
        <w:rFonts w:ascii="Verdana" w:hAnsi="Verdana" w:cs="Arial"/>
        <w:color w:val="1A1818" w:themeColor="text1"/>
        <w:sz w:val="18"/>
        <w:szCs w:val="20"/>
      </w:rPr>
    </w:pPr>
    <w:r w:rsidRPr="00404F33">
      <w:rPr>
        <w:rFonts w:ascii="Verdana" w:hAnsi="Verdana" w:cs="Arial"/>
        <w:color w:val="1A1818" w:themeColor="text1"/>
        <w:sz w:val="18"/>
        <w:szCs w:val="20"/>
      </w:rPr>
      <w:t>Versión</w:t>
    </w:r>
    <w:r>
      <w:rPr>
        <w:rFonts w:ascii="Verdana" w:hAnsi="Verdana" w:cs="Arial"/>
        <w:color w:val="1A1818" w:themeColor="text1"/>
        <w:sz w:val="18"/>
        <w:szCs w:val="20"/>
      </w:rPr>
      <w:t>:</w:t>
    </w:r>
    <w:r w:rsidRPr="00404F33">
      <w:rPr>
        <w:rFonts w:ascii="Verdana" w:hAnsi="Verdana" w:cs="Arial"/>
        <w:color w:val="1A1818" w:themeColor="text1"/>
        <w:sz w:val="18"/>
        <w:szCs w:val="20"/>
      </w:rPr>
      <w:t xml:space="preserve"> </w:t>
    </w:r>
    <w:r w:rsidRPr="005C5895">
      <w:rPr>
        <w:rFonts w:ascii="Verdana" w:hAnsi="Verdana" w:cs="Arial"/>
        <w:color w:val="1A1818" w:themeColor="text1"/>
        <w:sz w:val="18"/>
        <w:szCs w:val="20"/>
      </w:rPr>
      <w:t xml:space="preserve">2 del </w:t>
    </w:r>
    <w:r w:rsidR="00E40A3B">
      <w:rPr>
        <w:rFonts w:ascii="Verdana" w:hAnsi="Verdana" w:cs="Arial"/>
        <w:color w:val="1A1818" w:themeColor="text1"/>
        <w:sz w:val="18"/>
        <w:szCs w:val="20"/>
      </w:rPr>
      <w:t>21</w:t>
    </w:r>
    <w:r w:rsidRPr="005C5895">
      <w:rPr>
        <w:rFonts w:ascii="Verdana" w:hAnsi="Verdana" w:cs="Arial"/>
        <w:color w:val="1A1818" w:themeColor="text1"/>
        <w:sz w:val="18"/>
        <w:szCs w:val="20"/>
      </w:rPr>
      <w:t xml:space="preserve"> de </w:t>
    </w:r>
    <w:r w:rsidR="00E40A3B">
      <w:rPr>
        <w:rFonts w:ascii="Verdana" w:hAnsi="Verdana" w:cs="Arial"/>
        <w:color w:val="1A1818" w:themeColor="text1"/>
        <w:sz w:val="18"/>
        <w:szCs w:val="20"/>
      </w:rPr>
      <w:t>agosto</w:t>
    </w:r>
    <w:r w:rsidRPr="005C5895">
      <w:rPr>
        <w:rFonts w:ascii="Verdana" w:hAnsi="Verdana" w:cs="Arial"/>
        <w:color w:val="1A1818" w:themeColor="text1"/>
        <w:sz w:val="18"/>
        <w:szCs w:val="20"/>
      </w:rPr>
      <w:t xml:space="preserve"> de 2025</w:t>
    </w:r>
  </w:p>
  <w:p w14:paraId="0580F920" w14:textId="7727BACA" w:rsidR="4B6E9F07" w:rsidRDefault="4B6E9F07" w:rsidP="4B6E9F0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446F9" w14:textId="77777777" w:rsidR="00C678E0" w:rsidRDefault="5A12B281" w:rsidP="009A67BC">
    <w:pPr>
      <w:pStyle w:val="Piedepgina"/>
      <w:jc w:val="center"/>
    </w:pPr>
    <w:r>
      <w:rPr>
        <w:noProof/>
      </w:rPr>
      <w:drawing>
        <wp:inline distT="0" distB="0" distL="0" distR="0" wp14:anchorId="0FB7665C" wp14:editId="1E2B334B">
          <wp:extent cx="1562642" cy="365821"/>
          <wp:effectExtent l="0" t="0" r="0" b="0"/>
          <wp:docPr id="33441893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C678E0" w:rsidRPr="009A67BC" w:rsidRDefault="5A12B281" w:rsidP="009A67BC">
    <w:pPr>
      <w:pStyle w:val="Piedepgina"/>
    </w:pPr>
    <w:r>
      <w:rPr>
        <w:noProof/>
      </w:rPr>
      <w:drawing>
        <wp:inline distT="0" distB="0" distL="0" distR="0" wp14:anchorId="3D15821A" wp14:editId="1E6FC4C6">
          <wp:extent cx="5607050" cy="362585"/>
          <wp:effectExtent l="0" t="0" r="6350" b="0"/>
          <wp:docPr id="132207111"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3AADF" w14:textId="77777777" w:rsidR="00F76F72" w:rsidRDefault="00F76F72" w:rsidP="004F2C35">
      <w:r>
        <w:separator/>
      </w:r>
    </w:p>
  </w:footnote>
  <w:footnote w:type="continuationSeparator" w:id="0">
    <w:p w14:paraId="2E9FF25F" w14:textId="77777777" w:rsidR="00F76F72" w:rsidRDefault="00F76F72" w:rsidP="004F2C35">
      <w:r>
        <w:continuationSeparator/>
      </w:r>
    </w:p>
  </w:footnote>
  <w:footnote w:type="continuationNotice" w:id="1">
    <w:p w14:paraId="33F68219" w14:textId="77777777" w:rsidR="00F76F72" w:rsidRDefault="00F76F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D4645" w14:textId="77777777" w:rsidR="00FB51DC" w:rsidRPr="00FB51DC" w:rsidRDefault="00FB51DC" w:rsidP="00FB51DC">
    <w:pPr>
      <w:pStyle w:val="Encabezado"/>
      <w:jc w:val="center"/>
      <w:rPr>
        <w:rFonts w:ascii="Arial" w:hAnsi="Arial" w:cs="Arial"/>
        <w:b/>
        <w:sz w:val="22"/>
      </w:rPr>
    </w:pPr>
    <w:r w:rsidRPr="00FB51DC">
      <w:rPr>
        <w:rFonts w:ascii="Arial" w:hAnsi="Arial" w:cs="Arial"/>
        <w:b/>
        <w:sz w:val="22"/>
      </w:rPr>
      <w:t>ANEXO 4 – MINUTA DEL CONTRATO</w:t>
    </w:r>
  </w:p>
  <w:p w14:paraId="13A8BD8E" w14:textId="7C3DB71B" w:rsidR="00C678E0" w:rsidRDefault="00FB51DC" w:rsidP="00FB51DC">
    <w:pPr>
      <w:jc w:val="center"/>
      <w:rPr>
        <w:rFonts w:ascii="Arial" w:hAnsi="Arial" w:cs="Arial"/>
        <w:b/>
        <w:sz w:val="22"/>
      </w:rPr>
    </w:pPr>
    <w:r w:rsidRPr="00FB51DC">
      <w:rPr>
        <w:rFonts w:ascii="Arial" w:hAnsi="Arial" w:cs="Arial"/>
        <w:b/>
        <w:sz w:val="22"/>
      </w:rPr>
      <w:t>LICITACIÓN DE OBRA PÚBLICA DE INFRAESTRUCTURA SOCIAL</w:t>
    </w:r>
  </w:p>
  <w:p w14:paraId="44778901" w14:textId="77777777" w:rsidR="0038543C" w:rsidRPr="00FB51DC" w:rsidRDefault="0038543C" w:rsidP="00FB51DC">
    <w:pPr>
      <w:jc w:val="center"/>
      <w:rPr>
        <w:color w:val="4E4D4D" w:themeColor="background2"/>
        <w:sz w:val="28"/>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292A" w14:textId="49C77B9B" w:rsidR="00C678E0" w:rsidRDefault="00C678E0" w:rsidP="00B30435">
    <w:pPr>
      <w:pStyle w:val="Encabezado"/>
      <w:jc w:val="right"/>
      <w:rPr>
        <w:b/>
      </w:rPr>
    </w:pPr>
    <w:r>
      <w:rPr>
        <w:noProof/>
        <w:lang w:val="es-CO" w:eastAsia="es-CO"/>
      </w:rPr>
      <w:drawing>
        <wp:inline distT="0" distB="0" distL="0" distR="0" wp14:anchorId="40248E99" wp14:editId="557F4CF0">
          <wp:extent cx="1500803" cy="616644"/>
          <wp:effectExtent l="0" t="0" r="4445" b="0"/>
          <wp:docPr id="51668062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C678E0" w:rsidRPr="006D761F" w:rsidRDefault="00C678E0" w:rsidP="00B30435">
    <w:pPr>
      <w:pStyle w:val="Ttulo1"/>
      <w:rPr>
        <w:szCs w:val="24"/>
      </w:rPr>
    </w:pPr>
    <w:r w:rsidRPr="006D761F">
      <w:rPr>
        <w:szCs w:val="24"/>
      </w:rPr>
      <w:t>TÍTULO DEL DOCUMENTO</w:t>
    </w:r>
  </w:p>
  <w:p w14:paraId="472CF9A0" w14:textId="77777777" w:rsidR="00C678E0" w:rsidRPr="00B30435" w:rsidRDefault="00C678E0"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6F22FE"/>
    <w:multiLevelType w:val="multilevel"/>
    <w:tmpl w:val="608402B8"/>
    <w:lvl w:ilvl="0">
      <w:start w:val="1"/>
      <w:numFmt w:val="decimal"/>
      <w:lvlText w:val="%1"/>
      <w:lvlJc w:val="left"/>
      <w:pPr>
        <w:ind w:left="-350" w:hanging="360"/>
      </w:pPr>
      <w:rPr>
        <w:rFonts w:hint="default"/>
      </w:rPr>
    </w:lvl>
    <w:lvl w:ilvl="1">
      <w:start w:val="1"/>
      <w:numFmt w:val="decimal"/>
      <w:lvlText w:val="%1.%2"/>
      <w:lvlJc w:val="left"/>
      <w:pPr>
        <w:ind w:left="10" w:hanging="360"/>
      </w:pPr>
      <w:rPr>
        <w:rFonts w:hint="default"/>
      </w:rPr>
    </w:lvl>
    <w:lvl w:ilvl="2">
      <w:start w:val="1"/>
      <w:numFmt w:val="decimal"/>
      <w:lvlText w:val="%1.%2.%3"/>
      <w:lvlJc w:val="left"/>
      <w:pPr>
        <w:ind w:left="730" w:hanging="720"/>
      </w:pPr>
      <w:rPr>
        <w:rFonts w:hint="default"/>
      </w:rPr>
    </w:lvl>
    <w:lvl w:ilvl="3">
      <w:start w:val="1"/>
      <w:numFmt w:val="decimal"/>
      <w:lvlText w:val="%1.%2.%3.%4"/>
      <w:lvlJc w:val="left"/>
      <w:pPr>
        <w:ind w:left="1090" w:hanging="720"/>
      </w:pPr>
      <w:rPr>
        <w:rFonts w:hint="default"/>
      </w:rPr>
    </w:lvl>
    <w:lvl w:ilvl="4">
      <w:start w:val="1"/>
      <w:numFmt w:val="decimal"/>
      <w:lvlText w:val="%1.%2.%3.%4.%5"/>
      <w:lvlJc w:val="left"/>
      <w:pPr>
        <w:ind w:left="1810"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890" w:hanging="1440"/>
      </w:pPr>
      <w:rPr>
        <w:rFonts w:hint="default"/>
      </w:rPr>
    </w:lvl>
    <w:lvl w:ilvl="7">
      <w:start w:val="1"/>
      <w:numFmt w:val="decimal"/>
      <w:lvlText w:val="%1.%2.%3.%4.%5.%6.%7.%8"/>
      <w:lvlJc w:val="left"/>
      <w:pPr>
        <w:ind w:left="3250" w:hanging="1440"/>
      </w:pPr>
      <w:rPr>
        <w:rFonts w:hint="default"/>
      </w:rPr>
    </w:lvl>
    <w:lvl w:ilvl="8">
      <w:start w:val="1"/>
      <w:numFmt w:val="decimal"/>
      <w:lvlText w:val="%1.%2.%3.%4.%5.%6.%7.%8.%9"/>
      <w:lvlJc w:val="left"/>
      <w:pPr>
        <w:ind w:left="3970" w:hanging="1800"/>
      </w:pPr>
      <w:rPr>
        <w:rFonts w:hint="default"/>
      </w:rPr>
    </w:lvl>
  </w:abstractNum>
  <w:abstractNum w:abstractNumId="2" w15:restartNumberingAfterBreak="0">
    <w:nsid w:val="0308731E"/>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068E136D"/>
    <w:multiLevelType w:val="hybridMultilevel"/>
    <w:tmpl w:val="53B25232"/>
    <w:lvl w:ilvl="0" w:tplc="C1FA1E68">
      <w:start w:val="1"/>
      <w:numFmt w:val="decimal"/>
      <w:lvlText w:val="%1."/>
      <w:lvlJc w:val="left"/>
      <w:pPr>
        <w:ind w:left="360" w:hanging="360"/>
      </w:pPr>
      <w:rPr>
        <w:rFonts w:hint="default"/>
      </w:rPr>
    </w:lvl>
    <w:lvl w:ilvl="1" w:tplc="E11C9944">
      <w:start w:val="1"/>
      <w:numFmt w:val="lowerLetter"/>
      <w:lvlText w:val="%2."/>
      <w:lvlJc w:val="left"/>
      <w:pPr>
        <w:ind w:left="1080" w:hanging="360"/>
      </w:pPr>
      <w:rPr>
        <w:rFonts w:hint="default"/>
      </w:rPr>
    </w:lvl>
    <w:lvl w:ilvl="2" w:tplc="644656FE">
      <w:start w:val="1"/>
      <w:numFmt w:val="lowerRoman"/>
      <w:lvlText w:val="%3."/>
      <w:lvlJc w:val="right"/>
      <w:pPr>
        <w:ind w:left="1800" w:hanging="180"/>
      </w:pPr>
      <w:rPr>
        <w:rFonts w:hint="default"/>
      </w:rPr>
    </w:lvl>
    <w:lvl w:ilvl="3" w:tplc="E9528DE2">
      <w:start w:val="1"/>
      <w:numFmt w:val="decimal"/>
      <w:lvlText w:val="%4."/>
      <w:lvlJc w:val="left"/>
      <w:pPr>
        <w:ind w:left="2520" w:hanging="360"/>
      </w:pPr>
      <w:rPr>
        <w:rFonts w:hint="default"/>
      </w:rPr>
    </w:lvl>
    <w:lvl w:ilvl="4" w:tplc="936E797C">
      <w:start w:val="1"/>
      <w:numFmt w:val="lowerLetter"/>
      <w:lvlText w:val="%5."/>
      <w:lvlJc w:val="left"/>
      <w:pPr>
        <w:ind w:left="3240" w:hanging="360"/>
      </w:pPr>
      <w:rPr>
        <w:rFonts w:hint="default"/>
      </w:rPr>
    </w:lvl>
    <w:lvl w:ilvl="5" w:tplc="31108C7A">
      <w:start w:val="1"/>
      <w:numFmt w:val="lowerRoman"/>
      <w:lvlText w:val="%6."/>
      <w:lvlJc w:val="right"/>
      <w:pPr>
        <w:ind w:left="3960" w:hanging="180"/>
      </w:pPr>
      <w:rPr>
        <w:rFonts w:hint="default"/>
      </w:rPr>
    </w:lvl>
    <w:lvl w:ilvl="6" w:tplc="9426F570">
      <w:start w:val="1"/>
      <w:numFmt w:val="decimal"/>
      <w:lvlText w:val="%7."/>
      <w:lvlJc w:val="left"/>
      <w:pPr>
        <w:ind w:left="4680" w:hanging="360"/>
      </w:pPr>
      <w:rPr>
        <w:rFonts w:hint="default"/>
      </w:rPr>
    </w:lvl>
    <w:lvl w:ilvl="7" w:tplc="5296B886">
      <w:start w:val="1"/>
      <w:numFmt w:val="lowerLetter"/>
      <w:lvlText w:val="%8."/>
      <w:lvlJc w:val="left"/>
      <w:pPr>
        <w:ind w:left="5400" w:hanging="360"/>
      </w:pPr>
      <w:rPr>
        <w:rFonts w:hint="default"/>
      </w:rPr>
    </w:lvl>
    <w:lvl w:ilvl="8" w:tplc="8C006132">
      <w:start w:val="1"/>
      <w:numFmt w:val="lowerRoman"/>
      <w:lvlText w:val="%9."/>
      <w:lvlJc w:val="right"/>
      <w:pPr>
        <w:ind w:left="6120" w:hanging="180"/>
      </w:pPr>
      <w:rPr>
        <w:rFonts w:hint="default"/>
      </w:rPr>
    </w:lvl>
  </w:abstractNum>
  <w:abstractNum w:abstractNumId="4" w15:restartNumberingAfterBreak="0">
    <w:nsid w:val="07E74811"/>
    <w:multiLevelType w:val="multilevel"/>
    <w:tmpl w:val="02CE0B4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C467DC"/>
    <w:multiLevelType w:val="hybridMultilevel"/>
    <w:tmpl w:val="20EC76B6"/>
    <w:lvl w:ilvl="0" w:tplc="B9CE88AA">
      <w:start w:val="1"/>
      <w:numFmt w:val="decimal"/>
      <w:lvlText w:val="%1."/>
      <w:lvlJc w:val="left"/>
      <w:pPr>
        <w:ind w:left="720" w:hanging="360"/>
      </w:pPr>
      <w:rPr>
        <w:b w:val="0"/>
        <w:bCs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 w15:restartNumberingAfterBreak="0">
    <w:nsid w:val="0BBB277D"/>
    <w:multiLevelType w:val="multilevel"/>
    <w:tmpl w:val="4E16277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0BEB7485"/>
    <w:multiLevelType w:val="hybridMultilevel"/>
    <w:tmpl w:val="E6C60160"/>
    <w:lvl w:ilvl="0" w:tplc="E9528DE2">
      <w:start w:val="1"/>
      <w:numFmt w:val="decimal"/>
      <w:lvlText w:val="%1."/>
      <w:lvlJc w:val="left"/>
      <w:pPr>
        <w:ind w:left="25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CAA1613"/>
    <w:multiLevelType w:val="multilevel"/>
    <w:tmpl w:val="332EEB6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D6D2E5A"/>
    <w:multiLevelType w:val="hybridMultilevel"/>
    <w:tmpl w:val="3A92807C"/>
    <w:lvl w:ilvl="0" w:tplc="93300926">
      <w:start w:val="1"/>
      <w:numFmt w:val="decimal"/>
      <w:lvlText w:val="%1."/>
      <w:lvlJc w:val="left"/>
      <w:pPr>
        <w:ind w:left="2520" w:hanging="360"/>
      </w:pPr>
      <w:rPr>
        <w:rFonts w:hint="default"/>
      </w:rPr>
    </w:lvl>
    <w:lvl w:ilvl="1" w:tplc="240A0019" w:tentative="1">
      <w:start w:val="1"/>
      <w:numFmt w:val="lowerLetter"/>
      <w:lvlText w:val="%2."/>
      <w:lvlJc w:val="left"/>
      <w:pPr>
        <w:ind w:left="3240" w:hanging="360"/>
      </w:pPr>
    </w:lvl>
    <w:lvl w:ilvl="2" w:tplc="240A001B" w:tentative="1">
      <w:start w:val="1"/>
      <w:numFmt w:val="lowerRoman"/>
      <w:lvlText w:val="%3."/>
      <w:lvlJc w:val="right"/>
      <w:pPr>
        <w:ind w:left="3960" w:hanging="180"/>
      </w:pPr>
    </w:lvl>
    <w:lvl w:ilvl="3" w:tplc="240A000F" w:tentative="1">
      <w:start w:val="1"/>
      <w:numFmt w:val="decimal"/>
      <w:lvlText w:val="%4."/>
      <w:lvlJc w:val="left"/>
      <w:pPr>
        <w:ind w:left="4680" w:hanging="360"/>
      </w:pPr>
    </w:lvl>
    <w:lvl w:ilvl="4" w:tplc="240A0019" w:tentative="1">
      <w:start w:val="1"/>
      <w:numFmt w:val="lowerLetter"/>
      <w:lvlText w:val="%5."/>
      <w:lvlJc w:val="left"/>
      <w:pPr>
        <w:ind w:left="5400" w:hanging="360"/>
      </w:pPr>
    </w:lvl>
    <w:lvl w:ilvl="5" w:tplc="240A001B" w:tentative="1">
      <w:start w:val="1"/>
      <w:numFmt w:val="lowerRoman"/>
      <w:lvlText w:val="%6."/>
      <w:lvlJc w:val="right"/>
      <w:pPr>
        <w:ind w:left="6120" w:hanging="180"/>
      </w:pPr>
    </w:lvl>
    <w:lvl w:ilvl="6" w:tplc="240A000F" w:tentative="1">
      <w:start w:val="1"/>
      <w:numFmt w:val="decimal"/>
      <w:lvlText w:val="%7."/>
      <w:lvlJc w:val="left"/>
      <w:pPr>
        <w:ind w:left="6840" w:hanging="360"/>
      </w:pPr>
    </w:lvl>
    <w:lvl w:ilvl="7" w:tplc="240A0019" w:tentative="1">
      <w:start w:val="1"/>
      <w:numFmt w:val="lowerLetter"/>
      <w:lvlText w:val="%8."/>
      <w:lvlJc w:val="left"/>
      <w:pPr>
        <w:ind w:left="7560" w:hanging="360"/>
      </w:pPr>
    </w:lvl>
    <w:lvl w:ilvl="8" w:tplc="240A001B" w:tentative="1">
      <w:start w:val="1"/>
      <w:numFmt w:val="lowerRoman"/>
      <w:lvlText w:val="%9."/>
      <w:lvlJc w:val="right"/>
      <w:pPr>
        <w:ind w:left="8280" w:hanging="180"/>
      </w:pPr>
    </w:lvl>
  </w:abstractNum>
  <w:abstractNum w:abstractNumId="10" w15:restartNumberingAfterBreak="0">
    <w:nsid w:val="0DEC369E"/>
    <w:multiLevelType w:val="multilevel"/>
    <w:tmpl w:val="71DCA7BE"/>
    <w:lvl w:ilvl="0">
      <w:start w:val="1"/>
      <w:numFmt w:val="decimal"/>
      <w:lvlText w:val="%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11E359AE"/>
    <w:multiLevelType w:val="multilevel"/>
    <w:tmpl w:val="7468529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20F7E28"/>
    <w:multiLevelType w:val="multilevel"/>
    <w:tmpl w:val="4D924F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E37B8F"/>
    <w:multiLevelType w:val="hybridMultilevel"/>
    <w:tmpl w:val="D9A4F3D8"/>
    <w:lvl w:ilvl="0" w:tplc="3E6E502C">
      <w:start w:val="1"/>
      <w:numFmt w:val="decimal"/>
      <w:lvlText w:val="%1."/>
      <w:lvlJc w:val="left"/>
      <w:pPr>
        <w:ind w:left="720" w:hanging="360"/>
      </w:pPr>
    </w:lvl>
    <w:lvl w:ilvl="1" w:tplc="1D745BFE">
      <w:start w:val="1"/>
      <w:numFmt w:val="lowerLetter"/>
      <w:lvlText w:val="%2."/>
      <w:lvlJc w:val="left"/>
      <w:pPr>
        <w:ind w:left="1440" w:hanging="360"/>
      </w:pPr>
    </w:lvl>
    <w:lvl w:ilvl="2" w:tplc="719E4FD6">
      <w:start w:val="1"/>
      <w:numFmt w:val="lowerRoman"/>
      <w:lvlText w:val="%3."/>
      <w:lvlJc w:val="right"/>
      <w:pPr>
        <w:ind w:left="2160" w:hanging="180"/>
      </w:pPr>
    </w:lvl>
    <w:lvl w:ilvl="3" w:tplc="173EE75E">
      <w:start w:val="1"/>
      <w:numFmt w:val="decimal"/>
      <w:lvlText w:val="%4."/>
      <w:lvlJc w:val="left"/>
      <w:pPr>
        <w:ind w:left="2880" w:hanging="360"/>
      </w:pPr>
    </w:lvl>
    <w:lvl w:ilvl="4" w:tplc="A8D6A70A">
      <w:start w:val="1"/>
      <w:numFmt w:val="lowerLetter"/>
      <w:lvlText w:val="%5."/>
      <w:lvlJc w:val="left"/>
      <w:pPr>
        <w:ind w:left="3600" w:hanging="360"/>
      </w:pPr>
    </w:lvl>
    <w:lvl w:ilvl="5" w:tplc="C2F4B926">
      <w:start w:val="1"/>
      <w:numFmt w:val="lowerRoman"/>
      <w:lvlText w:val="%6."/>
      <w:lvlJc w:val="right"/>
      <w:pPr>
        <w:ind w:left="4320" w:hanging="180"/>
      </w:pPr>
    </w:lvl>
    <w:lvl w:ilvl="6" w:tplc="81DEA870">
      <w:start w:val="1"/>
      <w:numFmt w:val="decimal"/>
      <w:lvlText w:val="%7."/>
      <w:lvlJc w:val="left"/>
      <w:pPr>
        <w:ind w:left="5040" w:hanging="360"/>
      </w:pPr>
    </w:lvl>
    <w:lvl w:ilvl="7" w:tplc="5DE0E2E0">
      <w:start w:val="1"/>
      <w:numFmt w:val="lowerLetter"/>
      <w:lvlText w:val="%8."/>
      <w:lvlJc w:val="left"/>
      <w:pPr>
        <w:ind w:left="5760" w:hanging="360"/>
      </w:pPr>
    </w:lvl>
    <w:lvl w:ilvl="8" w:tplc="3EA484F4">
      <w:start w:val="1"/>
      <w:numFmt w:val="lowerRoman"/>
      <w:lvlText w:val="%9."/>
      <w:lvlJc w:val="right"/>
      <w:pPr>
        <w:ind w:left="6480" w:hanging="180"/>
      </w:pPr>
    </w:lvl>
  </w:abstractNum>
  <w:abstractNum w:abstractNumId="14"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5" w15:restartNumberingAfterBreak="0">
    <w:nsid w:val="1A6F549E"/>
    <w:multiLevelType w:val="hybridMultilevel"/>
    <w:tmpl w:val="111A506E"/>
    <w:lvl w:ilvl="0" w:tplc="1D36EC6E">
      <w:start w:val="1"/>
      <w:numFmt w:val="lowerRoman"/>
      <w:lvlText w:val="%1)"/>
      <w:lvlJc w:val="left"/>
      <w:pPr>
        <w:ind w:left="1146" w:hanging="720"/>
      </w:pPr>
      <w:rPr>
        <w:rFonts w:asciiTheme="minorHAnsi" w:hAnsiTheme="minorHAnsi" w:cstheme="minorHAnsi" w:hint="default"/>
        <w:b w:val="0"/>
        <w:bCs w:val="0"/>
        <w:i w:val="0"/>
        <w:iCs/>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16" w15:restartNumberingAfterBreak="0">
    <w:nsid w:val="1D963C95"/>
    <w:multiLevelType w:val="multilevel"/>
    <w:tmpl w:val="608402B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1E0B3C17"/>
    <w:multiLevelType w:val="hybridMultilevel"/>
    <w:tmpl w:val="B86EE788"/>
    <w:lvl w:ilvl="0" w:tplc="EBA4AA50">
      <w:start w:val="17"/>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1074C5A"/>
    <w:multiLevelType w:val="multilevel"/>
    <w:tmpl w:val="608402B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4D773A2"/>
    <w:multiLevelType w:val="hybridMultilevel"/>
    <w:tmpl w:val="FFFFFFFF"/>
    <w:lvl w:ilvl="0" w:tplc="C26C2C14">
      <w:start w:val="1"/>
      <w:numFmt w:val="decimal"/>
      <w:lvlText w:val="%1."/>
      <w:lvlJc w:val="left"/>
      <w:pPr>
        <w:ind w:left="720" w:hanging="360"/>
      </w:pPr>
    </w:lvl>
    <w:lvl w:ilvl="1" w:tplc="81120838">
      <w:start w:val="1"/>
      <w:numFmt w:val="lowerLetter"/>
      <w:lvlText w:val="%2."/>
      <w:lvlJc w:val="left"/>
      <w:pPr>
        <w:ind w:left="1440" w:hanging="360"/>
      </w:pPr>
    </w:lvl>
    <w:lvl w:ilvl="2" w:tplc="B33A2E1A">
      <w:start w:val="1"/>
      <w:numFmt w:val="lowerRoman"/>
      <w:lvlText w:val="%3."/>
      <w:lvlJc w:val="right"/>
      <w:pPr>
        <w:ind w:left="2160" w:hanging="180"/>
      </w:pPr>
    </w:lvl>
    <w:lvl w:ilvl="3" w:tplc="1946D64E">
      <w:start w:val="1"/>
      <w:numFmt w:val="decimal"/>
      <w:lvlText w:val="%4."/>
      <w:lvlJc w:val="left"/>
      <w:pPr>
        <w:ind w:left="2880" w:hanging="360"/>
      </w:pPr>
    </w:lvl>
    <w:lvl w:ilvl="4" w:tplc="1C7E7C0E">
      <w:start w:val="1"/>
      <w:numFmt w:val="lowerLetter"/>
      <w:lvlText w:val="%5."/>
      <w:lvlJc w:val="left"/>
      <w:pPr>
        <w:ind w:left="3600" w:hanging="360"/>
      </w:pPr>
    </w:lvl>
    <w:lvl w:ilvl="5" w:tplc="C30E7DF2">
      <w:start w:val="1"/>
      <w:numFmt w:val="lowerRoman"/>
      <w:lvlText w:val="%6."/>
      <w:lvlJc w:val="right"/>
      <w:pPr>
        <w:ind w:left="4320" w:hanging="180"/>
      </w:pPr>
    </w:lvl>
    <w:lvl w:ilvl="6" w:tplc="1556EA52">
      <w:start w:val="1"/>
      <w:numFmt w:val="decimal"/>
      <w:lvlText w:val="%7."/>
      <w:lvlJc w:val="left"/>
      <w:pPr>
        <w:ind w:left="5040" w:hanging="360"/>
      </w:pPr>
    </w:lvl>
    <w:lvl w:ilvl="7" w:tplc="E3861494">
      <w:start w:val="1"/>
      <w:numFmt w:val="lowerLetter"/>
      <w:lvlText w:val="%8."/>
      <w:lvlJc w:val="left"/>
      <w:pPr>
        <w:ind w:left="5760" w:hanging="360"/>
      </w:pPr>
    </w:lvl>
    <w:lvl w:ilvl="8" w:tplc="D6D89C0E">
      <w:start w:val="1"/>
      <w:numFmt w:val="lowerRoman"/>
      <w:lvlText w:val="%9."/>
      <w:lvlJc w:val="right"/>
      <w:pPr>
        <w:ind w:left="6480" w:hanging="180"/>
      </w:pPr>
    </w:lvl>
  </w:abstractNum>
  <w:abstractNum w:abstractNumId="20" w15:restartNumberingAfterBreak="0">
    <w:nsid w:val="257E1D0C"/>
    <w:multiLevelType w:val="multilevel"/>
    <w:tmpl w:val="39748B80"/>
    <w:lvl w:ilvl="0">
      <w:start w:val="1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25AE4EA8"/>
    <w:multiLevelType w:val="multilevel"/>
    <w:tmpl w:val="E8FEDAF8"/>
    <w:lvl w:ilvl="0">
      <w:start w:val="1"/>
      <w:numFmt w:val="upperRoman"/>
      <w:lvlText w:val="%1."/>
      <w:lvlJc w:val="right"/>
      <w:pPr>
        <w:ind w:left="786"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22" w15:restartNumberingAfterBreak="0">
    <w:nsid w:val="260D6D6D"/>
    <w:multiLevelType w:val="multilevel"/>
    <w:tmpl w:val="608402B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91421A7"/>
    <w:multiLevelType w:val="multilevel"/>
    <w:tmpl w:val="C7907D0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A4E379C"/>
    <w:multiLevelType w:val="hybridMultilevel"/>
    <w:tmpl w:val="C972937E"/>
    <w:lvl w:ilvl="0" w:tplc="BB62418C">
      <w:start w:val="1"/>
      <w:numFmt w:val="decimal"/>
      <w:pStyle w:val="clusulas"/>
      <w:lvlText w:val="CLÁUSULA %1."/>
      <w:lvlJc w:val="left"/>
      <w:pPr>
        <w:ind w:left="360" w:hanging="360"/>
      </w:pPr>
      <w:rPr>
        <w:rFonts w:hint="default"/>
        <w:b/>
        <w:color w:val="auto"/>
        <w:lang w:val="es-MX"/>
      </w:rPr>
    </w:lvl>
    <w:lvl w:ilvl="1" w:tplc="240A0019">
      <w:start w:val="1"/>
      <w:numFmt w:val="lowerLetter"/>
      <w:lvlText w:val="%2."/>
      <w:lvlJc w:val="left"/>
      <w:pPr>
        <w:ind w:left="6327" w:hanging="360"/>
      </w:pPr>
    </w:lvl>
    <w:lvl w:ilvl="2" w:tplc="240A001B">
      <w:start w:val="1"/>
      <w:numFmt w:val="lowerRoman"/>
      <w:lvlText w:val="%3."/>
      <w:lvlJc w:val="right"/>
      <w:pPr>
        <w:ind w:left="7047" w:hanging="180"/>
      </w:pPr>
    </w:lvl>
    <w:lvl w:ilvl="3" w:tplc="240A000F" w:tentative="1">
      <w:start w:val="1"/>
      <w:numFmt w:val="decimal"/>
      <w:lvlText w:val="%4."/>
      <w:lvlJc w:val="left"/>
      <w:pPr>
        <w:ind w:left="7767" w:hanging="360"/>
      </w:pPr>
    </w:lvl>
    <w:lvl w:ilvl="4" w:tplc="240A0019" w:tentative="1">
      <w:start w:val="1"/>
      <w:numFmt w:val="lowerLetter"/>
      <w:lvlText w:val="%5."/>
      <w:lvlJc w:val="left"/>
      <w:pPr>
        <w:ind w:left="8487" w:hanging="360"/>
      </w:pPr>
    </w:lvl>
    <w:lvl w:ilvl="5" w:tplc="240A001B" w:tentative="1">
      <w:start w:val="1"/>
      <w:numFmt w:val="lowerRoman"/>
      <w:lvlText w:val="%6."/>
      <w:lvlJc w:val="right"/>
      <w:pPr>
        <w:ind w:left="9207" w:hanging="180"/>
      </w:pPr>
    </w:lvl>
    <w:lvl w:ilvl="6" w:tplc="240A000F" w:tentative="1">
      <w:start w:val="1"/>
      <w:numFmt w:val="decimal"/>
      <w:lvlText w:val="%7."/>
      <w:lvlJc w:val="left"/>
      <w:pPr>
        <w:ind w:left="9927" w:hanging="360"/>
      </w:pPr>
    </w:lvl>
    <w:lvl w:ilvl="7" w:tplc="240A0019" w:tentative="1">
      <w:start w:val="1"/>
      <w:numFmt w:val="lowerLetter"/>
      <w:lvlText w:val="%8."/>
      <w:lvlJc w:val="left"/>
      <w:pPr>
        <w:ind w:left="10647" w:hanging="360"/>
      </w:pPr>
    </w:lvl>
    <w:lvl w:ilvl="8" w:tplc="240A001B" w:tentative="1">
      <w:start w:val="1"/>
      <w:numFmt w:val="lowerRoman"/>
      <w:lvlText w:val="%9."/>
      <w:lvlJc w:val="right"/>
      <w:pPr>
        <w:ind w:left="11367" w:hanging="180"/>
      </w:pPr>
    </w:lvl>
  </w:abstractNum>
  <w:abstractNum w:abstractNumId="25" w15:restartNumberingAfterBreak="0">
    <w:nsid w:val="2A8316B0"/>
    <w:multiLevelType w:val="multilevel"/>
    <w:tmpl w:val="240C5A4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A972918"/>
    <w:multiLevelType w:val="hybridMultilevel"/>
    <w:tmpl w:val="7178A3FE"/>
    <w:lvl w:ilvl="0" w:tplc="E9528DE2">
      <w:start w:val="1"/>
      <w:numFmt w:val="decimal"/>
      <w:lvlText w:val="%1."/>
      <w:lvlJc w:val="left"/>
      <w:pPr>
        <w:ind w:left="25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2DB93D67"/>
    <w:multiLevelType w:val="hybridMultilevel"/>
    <w:tmpl w:val="6D48C6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2EF066C5"/>
    <w:multiLevelType w:val="hybridMultilevel"/>
    <w:tmpl w:val="FFFFFFFF"/>
    <w:lvl w:ilvl="0" w:tplc="A87286A6">
      <w:start w:val="1"/>
      <w:numFmt w:val="decimal"/>
      <w:lvlText w:val="%1."/>
      <w:lvlJc w:val="left"/>
      <w:pPr>
        <w:ind w:left="720" w:hanging="360"/>
      </w:pPr>
    </w:lvl>
    <w:lvl w:ilvl="1" w:tplc="EF068040">
      <w:start w:val="1"/>
      <w:numFmt w:val="lowerLetter"/>
      <w:lvlText w:val="%2."/>
      <w:lvlJc w:val="left"/>
      <w:pPr>
        <w:ind w:left="1440" w:hanging="360"/>
      </w:pPr>
    </w:lvl>
    <w:lvl w:ilvl="2" w:tplc="9DB0E12C">
      <w:start w:val="1"/>
      <w:numFmt w:val="lowerRoman"/>
      <w:lvlText w:val="%3."/>
      <w:lvlJc w:val="right"/>
      <w:pPr>
        <w:ind w:left="2160" w:hanging="180"/>
      </w:pPr>
    </w:lvl>
    <w:lvl w:ilvl="3" w:tplc="E850CECC">
      <w:start w:val="1"/>
      <w:numFmt w:val="decimal"/>
      <w:lvlText w:val="%4."/>
      <w:lvlJc w:val="left"/>
      <w:pPr>
        <w:ind w:left="2880" w:hanging="360"/>
      </w:pPr>
    </w:lvl>
    <w:lvl w:ilvl="4" w:tplc="1F101370">
      <w:start w:val="1"/>
      <w:numFmt w:val="lowerLetter"/>
      <w:lvlText w:val="%5."/>
      <w:lvlJc w:val="left"/>
      <w:pPr>
        <w:ind w:left="3600" w:hanging="360"/>
      </w:pPr>
    </w:lvl>
    <w:lvl w:ilvl="5" w:tplc="26468EA0">
      <w:start w:val="1"/>
      <w:numFmt w:val="lowerRoman"/>
      <w:lvlText w:val="%6."/>
      <w:lvlJc w:val="right"/>
      <w:pPr>
        <w:ind w:left="4320" w:hanging="180"/>
      </w:pPr>
    </w:lvl>
    <w:lvl w:ilvl="6" w:tplc="0F547EEC">
      <w:start w:val="1"/>
      <w:numFmt w:val="decimal"/>
      <w:lvlText w:val="%7."/>
      <w:lvlJc w:val="left"/>
      <w:pPr>
        <w:ind w:left="5040" w:hanging="360"/>
      </w:pPr>
    </w:lvl>
    <w:lvl w:ilvl="7" w:tplc="9740EACC">
      <w:start w:val="1"/>
      <w:numFmt w:val="lowerLetter"/>
      <w:lvlText w:val="%8."/>
      <w:lvlJc w:val="left"/>
      <w:pPr>
        <w:ind w:left="5760" w:hanging="360"/>
      </w:pPr>
    </w:lvl>
    <w:lvl w:ilvl="8" w:tplc="429232E8">
      <w:start w:val="1"/>
      <w:numFmt w:val="lowerRoman"/>
      <w:lvlText w:val="%9."/>
      <w:lvlJc w:val="right"/>
      <w:pPr>
        <w:ind w:left="6480" w:hanging="180"/>
      </w:pPr>
    </w:lvl>
  </w:abstractNum>
  <w:abstractNum w:abstractNumId="29" w15:restartNumberingAfterBreak="0">
    <w:nsid w:val="30CF3BA0"/>
    <w:multiLevelType w:val="multilevel"/>
    <w:tmpl w:val="54AA691C"/>
    <w:lvl w:ilvl="0">
      <w:start w:val="1"/>
      <w:numFmt w:val="bullet"/>
      <w:lvlText w:val=""/>
      <w:lvlJc w:val="left"/>
      <w:pPr>
        <w:ind w:left="720" w:hanging="360"/>
      </w:pPr>
      <w:rPr>
        <w:rFonts w:ascii="Symbol" w:hAnsi="Symbol" w:hint="default"/>
      </w:rPr>
    </w:lvl>
    <w:lvl w:ilvl="1">
      <w:start w:val="1"/>
      <w:numFmt w:val="bullet"/>
      <w:lvlText w:val="%1.%2."/>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F71F86"/>
    <w:multiLevelType w:val="multilevel"/>
    <w:tmpl w:val="FFCE23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4060133"/>
    <w:multiLevelType w:val="hybridMultilevel"/>
    <w:tmpl w:val="53B25232"/>
    <w:lvl w:ilvl="0" w:tplc="0A325F52">
      <w:start w:val="1"/>
      <w:numFmt w:val="decimal"/>
      <w:lvlText w:val="%1."/>
      <w:lvlJc w:val="left"/>
      <w:pPr>
        <w:ind w:left="360" w:hanging="360"/>
      </w:pPr>
      <w:rPr>
        <w:rFonts w:hint="default"/>
      </w:rPr>
    </w:lvl>
    <w:lvl w:ilvl="1" w:tplc="2612FB22">
      <w:start w:val="1"/>
      <w:numFmt w:val="lowerLetter"/>
      <w:lvlText w:val="%2."/>
      <w:lvlJc w:val="left"/>
      <w:pPr>
        <w:ind w:left="1080" w:hanging="360"/>
      </w:pPr>
      <w:rPr>
        <w:rFonts w:hint="default"/>
      </w:rPr>
    </w:lvl>
    <w:lvl w:ilvl="2" w:tplc="CD3E5AD2">
      <w:start w:val="1"/>
      <w:numFmt w:val="lowerRoman"/>
      <w:lvlText w:val="%3."/>
      <w:lvlJc w:val="right"/>
      <w:pPr>
        <w:ind w:left="1800" w:hanging="180"/>
      </w:pPr>
      <w:rPr>
        <w:rFonts w:hint="default"/>
      </w:rPr>
    </w:lvl>
    <w:lvl w:ilvl="3" w:tplc="96F25A0C">
      <w:start w:val="1"/>
      <w:numFmt w:val="decimal"/>
      <w:lvlText w:val="%4."/>
      <w:lvlJc w:val="left"/>
      <w:pPr>
        <w:ind w:left="2520" w:hanging="360"/>
      </w:pPr>
      <w:rPr>
        <w:rFonts w:hint="default"/>
      </w:rPr>
    </w:lvl>
    <w:lvl w:ilvl="4" w:tplc="D3B4194C">
      <w:start w:val="1"/>
      <w:numFmt w:val="lowerLetter"/>
      <w:lvlText w:val="%5."/>
      <w:lvlJc w:val="left"/>
      <w:pPr>
        <w:ind w:left="3240" w:hanging="360"/>
      </w:pPr>
      <w:rPr>
        <w:rFonts w:hint="default"/>
      </w:rPr>
    </w:lvl>
    <w:lvl w:ilvl="5" w:tplc="C0541160">
      <w:start w:val="1"/>
      <w:numFmt w:val="lowerRoman"/>
      <w:lvlText w:val="%6."/>
      <w:lvlJc w:val="right"/>
      <w:pPr>
        <w:ind w:left="3960" w:hanging="180"/>
      </w:pPr>
      <w:rPr>
        <w:rFonts w:hint="default"/>
      </w:rPr>
    </w:lvl>
    <w:lvl w:ilvl="6" w:tplc="F6723DE2">
      <w:start w:val="1"/>
      <w:numFmt w:val="decimal"/>
      <w:lvlText w:val="%7."/>
      <w:lvlJc w:val="left"/>
      <w:pPr>
        <w:ind w:left="4680" w:hanging="360"/>
      </w:pPr>
      <w:rPr>
        <w:rFonts w:hint="default"/>
      </w:rPr>
    </w:lvl>
    <w:lvl w:ilvl="7" w:tplc="8FB0F2F0">
      <w:start w:val="1"/>
      <w:numFmt w:val="lowerLetter"/>
      <w:lvlText w:val="%8."/>
      <w:lvlJc w:val="left"/>
      <w:pPr>
        <w:ind w:left="5400" w:hanging="360"/>
      </w:pPr>
      <w:rPr>
        <w:rFonts w:hint="default"/>
      </w:rPr>
    </w:lvl>
    <w:lvl w:ilvl="8" w:tplc="978EA452">
      <w:start w:val="1"/>
      <w:numFmt w:val="lowerRoman"/>
      <w:lvlText w:val="%9."/>
      <w:lvlJc w:val="right"/>
      <w:pPr>
        <w:ind w:left="6120" w:hanging="180"/>
      </w:pPr>
      <w:rPr>
        <w:rFonts w:hint="default"/>
      </w:rPr>
    </w:lvl>
  </w:abstractNum>
  <w:abstractNum w:abstractNumId="32" w15:restartNumberingAfterBreak="0">
    <w:nsid w:val="357D2C0B"/>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3" w15:restartNumberingAfterBreak="0">
    <w:nsid w:val="390950B2"/>
    <w:multiLevelType w:val="hybridMultilevel"/>
    <w:tmpl w:val="3736651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3A866E56"/>
    <w:multiLevelType w:val="multilevel"/>
    <w:tmpl w:val="EF5AED8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3B6B2808"/>
    <w:multiLevelType w:val="hybridMultilevel"/>
    <w:tmpl w:val="46C2F73A"/>
    <w:lvl w:ilvl="0" w:tplc="E9528DE2">
      <w:start w:val="1"/>
      <w:numFmt w:val="decimal"/>
      <w:lvlText w:val="%1."/>
      <w:lvlJc w:val="left"/>
      <w:pPr>
        <w:ind w:left="25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3E156FF5"/>
    <w:multiLevelType w:val="multilevel"/>
    <w:tmpl w:val="CB7E35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F043765"/>
    <w:multiLevelType w:val="hybridMultilevel"/>
    <w:tmpl w:val="53B25232"/>
    <w:lvl w:ilvl="0" w:tplc="C1FA1E68">
      <w:start w:val="1"/>
      <w:numFmt w:val="decimal"/>
      <w:lvlText w:val="%1."/>
      <w:lvlJc w:val="left"/>
      <w:pPr>
        <w:ind w:left="360" w:hanging="360"/>
      </w:pPr>
      <w:rPr>
        <w:rFonts w:hint="default"/>
      </w:rPr>
    </w:lvl>
    <w:lvl w:ilvl="1" w:tplc="E11C9944">
      <w:start w:val="1"/>
      <w:numFmt w:val="lowerLetter"/>
      <w:lvlText w:val="%2."/>
      <w:lvlJc w:val="left"/>
      <w:pPr>
        <w:ind w:left="1080" w:hanging="360"/>
      </w:pPr>
      <w:rPr>
        <w:rFonts w:hint="default"/>
      </w:rPr>
    </w:lvl>
    <w:lvl w:ilvl="2" w:tplc="644656FE">
      <w:start w:val="1"/>
      <w:numFmt w:val="lowerRoman"/>
      <w:lvlText w:val="%3."/>
      <w:lvlJc w:val="right"/>
      <w:pPr>
        <w:ind w:left="1800" w:hanging="180"/>
      </w:pPr>
      <w:rPr>
        <w:rFonts w:hint="default"/>
      </w:rPr>
    </w:lvl>
    <w:lvl w:ilvl="3" w:tplc="E9528DE2">
      <w:start w:val="1"/>
      <w:numFmt w:val="decimal"/>
      <w:lvlText w:val="%4."/>
      <w:lvlJc w:val="left"/>
      <w:pPr>
        <w:ind w:left="2520" w:hanging="360"/>
      </w:pPr>
      <w:rPr>
        <w:rFonts w:hint="default"/>
      </w:rPr>
    </w:lvl>
    <w:lvl w:ilvl="4" w:tplc="936E797C">
      <w:start w:val="1"/>
      <w:numFmt w:val="lowerLetter"/>
      <w:lvlText w:val="%5."/>
      <w:lvlJc w:val="left"/>
      <w:pPr>
        <w:ind w:left="3240" w:hanging="360"/>
      </w:pPr>
      <w:rPr>
        <w:rFonts w:hint="default"/>
      </w:rPr>
    </w:lvl>
    <w:lvl w:ilvl="5" w:tplc="31108C7A">
      <w:start w:val="1"/>
      <w:numFmt w:val="lowerRoman"/>
      <w:lvlText w:val="%6."/>
      <w:lvlJc w:val="right"/>
      <w:pPr>
        <w:ind w:left="3960" w:hanging="180"/>
      </w:pPr>
      <w:rPr>
        <w:rFonts w:hint="default"/>
      </w:rPr>
    </w:lvl>
    <w:lvl w:ilvl="6" w:tplc="9426F570">
      <w:start w:val="1"/>
      <w:numFmt w:val="decimal"/>
      <w:lvlText w:val="%7."/>
      <w:lvlJc w:val="left"/>
      <w:pPr>
        <w:ind w:left="4680" w:hanging="360"/>
      </w:pPr>
      <w:rPr>
        <w:rFonts w:hint="default"/>
      </w:rPr>
    </w:lvl>
    <w:lvl w:ilvl="7" w:tplc="5296B886">
      <w:start w:val="1"/>
      <w:numFmt w:val="lowerLetter"/>
      <w:lvlText w:val="%8."/>
      <w:lvlJc w:val="left"/>
      <w:pPr>
        <w:ind w:left="5400" w:hanging="360"/>
      </w:pPr>
      <w:rPr>
        <w:rFonts w:hint="default"/>
      </w:rPr>
    </w:lvl>
    <w:lvl w:ilvl="8" w:tplc="8C006132">
      <w:start w:val="1"/>
      <w:numFmt w:val="lowerRoman"/>
      <w:lvlText w:val="%9."/>
      <w:lvlJc w:val="right"/>
      <w:pPr>
        <w:ind w:left="6120" w:hanging="180"/>
      </w:pPr>
      <w:rPr>
        <w:rFonts w:hint="default"/>
      </w:rPr>
    </w:lvl>
  </w:abstractNum>
  <w:abstractNum w:abstractNumId="38" w15:restartNumberingAfterBreak="0">
    <w:nsid w:val="41D71DD9"/>
    <w:multiLevelType w:val="hybridMultilevel"/>
    <w:tmpl w:val="53B25232"/>
    <w:lvl w:ilvl="0" w:tplc="C1FA1E68">
      <w:start w:val="1"/>
      <w:numFmt w:val="decimal"/>
      <w:lvlText w:val="%1."/>
      <w:lvlJc w:val="left"/>
      <w:pPr>
        <w:ind w:left="360" w:hanging="360"/>
      </w:pPr>
      <w:rPr>
        <w:rFonts w:hint="default"/>
      </w:rPr>
    </w:lvl>
    <w:lvl w:ilvl="1" w:tplc="E11C9944">
      <w:start w:val="1"/>
      <w:numFmt w:val="lowerLetter"/>
      <w:lvlText w:val="%2."/>
      <w:lvlJc w:val="left"/>
      <w:pPr>
        <w:ind w:left="1080" w:hanging="360"/>
      </w:pPr>
      <w:rPr>
        <w:rFonts w:hint="default"/>
      </w:rPr>
    </w:lvl>
    <w:lvl w:ilvl="2" w:tplc="644656FE">
      <w:start w:val="1"/>
      <w:numFmt w:val="lowerRoman"/>
      <w:lvlText w:val="%3."/>
      <w:lvlJc w:val="right"/>
      <w:pPr>
        <w:ind w:left="1800" w:hanging="180"/>
      </w:pPr>
      <w:rPr>
        <w:rFonts w:hint="default"/>
      </w:rPr>
    </w:lvl>
    <w:lvl w:ilvl="3" w:tplc="E9528DE2">
      <w:start w:val="1"/>
      <w:numFmt w:val="decimal"/>
      <w:lvlText w:val="%4."/>
      <w:lvlJc w:val="left"/>
      <w:pPr>
        <w:ind w:left="2520" w:hanging="360"/>
      </w:pPr>
      <w:rPr>
        <w:rFonts w:hint="default"/>
      </w:rPr>
    </w:lvl>
    <w:lvl w:ilvl="4" w:tplc="936E797C">
      <w:start w:val="1"/>
      <w:numFmt w:val="lowerLetter"/>
      <w:lvlText w:val="%5."/>
      <w:lvlJc w:val="left"/>
      <w:pPr>
        <w:ind w:left="3240" w:hanging="360"/>
      </w:pPr>
      <w:rPr>
        <w:rFonts w:hint="default"/>
      </w:rPr>
    </w:lvl>
    <w:lvl w:ilvl="5" w:tplc="31108C7A">
      <w:start w:val="1"/>
      <w:numFmt w:val="lowerRoman"/>
      <w:lvlText w:val="%6."/>
      <w:lvlJc w:val="right"/>
      <w:pPr>
        <w:ind w:left="3960" w:hanging="180"/>
      </w:pPr>
      <w:rPr>
        <w:rFonts w:hint="default"/>
      </w:rPr>
    </w:lvl>
    <w:lvl w:ilvl="6" w:tplc="9426F570">
      <w:start w:val="1"/>
      <w:numFmt w:val="decimal"/>
      <w:lvlText w:val="%7."/>
      <w:lvlJc w:val="left"/>
      <w:pPr>
        <w:ind w:left="4680" w:hanging="360"/>
      </w:pPr>
      <w:rPr>
        <w:rFonts w:hint="default"/>
      </w:rPr>
    </w:lvl>
    <w:lvl w:ilvl="7" w:tplc="5296B886">
      <w:start w:val="1"/>
      <w:numFmt w:val="lowerLetter"/>
      <w:lvlText w:val="%8."/>
      <w:lvlJc w:val="left"/>
      <w:pPr>
        <w:ind w:left="5400" w:hanging="360"/>
      </w:pPr>
      <w:rPr>
        <w:rFonts w:hint="default"/>
      </w:rPr>
    </w:lvl>
    <w:lvl w:ilvl="8" w:tplc="8C006132">
      <w:start w:val="1"/>
      <w:numFmt w:val="lowerRoman"/>
      <w:lvlText w:val="%9."/>
      <w:lvlJc w:val="right"/>
      <w:pPr>
        <w:ind w:left="6120" w:hanging="180"/>
      </w:pPr>
      <w:rPr>
        <w:rFonts w:hint="default"/>
      </w:rPr>
    </w:lvl>
  </w:abstractNum>
  <w:abstractNum w:abstractNumId="39" w15:restartNumberingAfterBreak="0">
    <w:nsid w:val="444B4303"/>
    <w:multiLevelType w:val="hybridMultilevel"/>
    <w:tmpl w:val="0CEC1CC8"/>
    <w:lvl w:ilvl="0" w:tplc="7A466F3A">
      <w:start w:val="1"/>
      <w:numFmt w:val="lowerRoman"/>
      <w:lvlText w:val="%1)"/>
      <w:lvlJc w:val="left"/>
      <w:pPr>
        <w:ind w:left="1146" w:hanging="720"/>
      </w:pPr>
      <w:rPr>
        <w:rFonts w:asciiTheme="minorHAnsi" w:hAnsiTheme="minorHAnsi" w:cstheme="minorHAnsi" w:hint="default"/>
        <w:b w:val="0"/>
        <w:bCs w:val="0"/>
        <w:i w:val="0"/>
        <w:iCs/>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0" w15:restartNumberingAfterBreak="0">
    <w:nsid w:val="4AA13B39"/>
    <w:multiLevelType w:val="multilevel"/>
    <w:tmpl w:val="86BE9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42" w15:restartNumberingAfterBreak="0">
    <w:nsid w:val="4FAC3DC6"/>
    <w:multiLevelType w:val="hybridMultilevel"/>
    <w:tmpl w:val="46C2F73A"/>
    <w:lvl w:ilvl="0" w:tplc="E9528DE2">
      <w:start w:val="1"/>
      <w:numFmt w:val="decimal"/>
      <w:lvlText w:val="%1."/>
      <w:lvlJc w:val="left"/>
      <w:pPr>
        <w:ind w:left="25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52572920"/>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54976F38"/>
    <w:multiLevelType w:val="multilevel"/>
    <w:tmpl w:val="1FB2666A"/>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A0F3AE5"/>
    <w:multiLevelType w:val="multilevel"/>
    <w:tmpl w:val="59A43B2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5BE077E7"/>
    <w:multiLevelType w:val="hybridMultilevel"/>
    <w:tmpl w:val="1EC601C6"/>
    <w:lvl w:ilvl="0" w:tplc="69C2D014">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47" w15:restartNumberingAfterBreak="0">
    <w:nsid w:val="5EB80BC6"/>
    <w:multiLevelType w:val="hybridMultilevel"/>
    <w:tmpl w:val="277AD332"/>
    <w:lvl w:ilvl="0" w:tplc="7AFECE06">
      <w:start w:val="14"/>
      <w:numFmt w:val="decimal"/>
      <w:lvlText w:val="%1."/>
      <w:lvlJc w:val="left"/>
      <w:pPr>
        <w:ind w:left="720" w:hanging="360"/>
      </w:pPr>
      <w:rPr>
        <w:rFonts w:ascii="Arial Narrow" w:eastAsiaTheme="minorHAnsi" w:hAnsi="Arial Narrow" w:cs="Arial" w:hint="default"/>
        <w:b w:val="0"/>
        <w:bCs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5EDA1DFB"/>
    <w:multiLevelType w:val="multilevel"/>
    <w:tmpl w:val="96D4D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32137B1"/>
    <w:multiLevelType w:val="multilevel"/>
    <w:tmpl w:val="879E282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0" w15:restartNumberingAfterBreak="0">
    <w:nsid w:val="638E17E1"/>
    <w:multiLevelType w:val="hybridMultilevel"/>
    <w:tmpl w:val="351255CE"/>
    <w:lvl w:ilvl="0" w:tplc="E30CEC42">
      <w:start w:val="1"/>
      <w:numFmt w:val="lowerLetter"/>
      <w:lvlText w:val="%1)"/>
      <w:lvlJc w:val="left"/>
      <w:pPr>
        <w:ind w:left="1068" w:hanging="360"/>
      </w:pPr>
      <w:rPr>
        <w:rFonts w:eastAsia="Times New Roman"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1" w15:restartNumberingAfterBreak="0">
    <w:nsid w:val="65C57DF2"/>
    <w:multiLevelType w:val="multilevel"/>
    <w:tmpl w:val="F7AAFD4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2" w15:restartNumberingAfterBreak="0">
    <w:nsid w:val="68416357"/>
    <w:multiLevelType w:val="multilevel"/>
    <w:tmpl w:val="ACACCBB8"/>
    <w:lvl w:ilvl="0">
      <w:start w:val="1"/>
      <w:numFmt w:val="decimal"/>
      <w:pStyle w:val="Captulo9"/>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53" w15:restartNumberingAfterBreak="0">
    <w:nsid w:val="6967605B"/>
    <w:multiLevelType w:val="hybridMultilevel"/>
    <w:tmpl w:val="7A8489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4" w15:restartNumberingAfterBreak="0">
    <w:nsid w:val="69CF651F"/>
    <w:multiLevelType w:val="multilevel"/>
    <w:tmpl w:val="31A85B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B4C0E18"/>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1.%2."/>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CE67982"/>
    <w:multiLevelType w:val="hybridMultilevel"/>
    <w:tmpl w:val="82185C3E"/>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7"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58" w15:restartNumberingAfterBreak="0">
    <w:nsid w:val="73C3554E"/>
    <w:multiLevelType w:val="multilevel"/>
    <w:tmpl w:val="C46255D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49434E2"/>
    <w:multiLevelType w:val="hybridMultilevel"/>
    <w:tmpl w:val="F98E437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0" w15:restartNumberingAfterBreak="0">
    <w:nsid w:val="74CD2EC4"/>
    <w:multiLevelType w:val="multilevel"/>
    <w:tmpl w:val="833618F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1" w15:restartNumberingAfterBreak="0">
    <w:nsid w:val="75F17BB0"/>
    <w:multiLevelType w:val="hybridMultilevel"/>
    <w:tmpl w:val="AE22D6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2" w15:restartNumberingAfterBreak="0">
    <w:nsid w:val="79050F22"/>
    <w:multiLevelType w:val="hybridMultilevel"/>
    <w:tmpl w:val="775CA8A8"/>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3"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4" w15:restartNumberingAfterBreak="0">
    <w:nsid w:val="799C33D4"/>
    <w:multiLevelType w:val="hybridMultilevel"/>
    <w:tmpl w:val="7020D8D4"/>
    <w:lvl w:ilvl="0" w:tplc="486E3862">
      <w:start w:val="1"/>
      <w:numFmt w:val="decimal"/>
      <w:pStyle w:val="Ttulo"/>
      <w:lvlText w:val="11.%1."/>
      <w:lvlJc w:val="left"/>
      <w:pPr>
        <w:ind w:left="1068" w:hanging="360"/>
      </w:pPr>
      <w:rPr>
        <w:rFonts w:hint="default"/>
      </w:rPr>
    </w:lvl>
    <w:lvl w:ilvl="1" w:tplc="7DB643B0">
      <w:start w:val="1"/>
      <w:numFmt w:val="lowerLetter"/>
      <w:lvlText w:val="%2."/>
      <w:lvlJc w:val="left"/>
      <w:pPr>
        <w:ind w:left="1788" w:hanging="360"/>
      </w:pPr>
      <w:rPr>
        <w:rFonts w:hint="default"/>
      </w:rPr>
    </w:lvl>
    <w:lvl w:ilvl="2" w:tplc="3C4A59C8">
      <w:start w:val="1"/>
      <w:numFmt w:val="lowerRoman"/>
      <w:lvlText w:val="%3."/>
      <w:lvlJc w:val="right"/>
      <w:pPr>
        <w:ind w:left="2508" w:hanging="180"/>
      </w:pPr>
      <w:rPr>
        <w:rFonts w:hint="default"/>
      </w:rPr>
    </w:lvl>
    <w:lvl w:ilvl="3" w:tplc="D30E3D10">
      <w:start w:val="1"/>
      <w:numFmt w:val="decimal"/>
      <w:lvlText w:val="%4."/>
      <w:lvlJc w:val="left"/>
      <w:pPr>
        <w:ind w:left="3228" w:hanging="360"/>
      </w:pPr>
      <w:rPr>
        <w:rFonts w:hint="default"/>
      </w:rPr>
    </w:lvl>
    <w:lvl w:ilvl="4" w:tplc="DB3C19AE">
      <w:start w:val="1"/>
      <w:numFmt w:val="lowerLetter"/>
      <w:lvlText w:val="%5."/>
      <w:lvlJc w:val="left"/>
      <w:pPr>
        <w:ind w:left="3948" w:hanging="360"/>
      </w:pPr>
      <w:rPr>
        <w:rFonts w:hint="default"/>
      </w:rPr>
    </w:lvl>
    <w:lvl w:ilvl="5" w:tplc="7A78B38A">
      <w:start w:val="1"/>
      <w:numFmt w:val="lowerRoman"/>
      <w:lvlText w:val="%6."/>
      <w:lvlJc w:val="right"/>
      <w:pPr>
        <w:ind w:left="4668" w:hanging="180"/>
      </w:pPr>
      <w:rPr>
        <w:rFonts w:hint="default"/>
      </w:rPr>
    </w:lvl>
    <w:lvl w:ilvl="6" w:tplc="6218BACC">
      <w:start w:val="1"/>
      <w:numFmt w:val="decimal"/>
      <w:lvlText w:val="%7."/>
      <w:lvlJc w:val="left"/>
      <w:pPr>
        <w:ind w:left="5388" w:hanging="360"/>
      </w:pPr>
      <w:rPr>
        <w:rFonts w:hint="default"/>
      </w:rPr>
    </w:lvl>
    <w:lvl w:ilvl="7" w:tplc="DE9CBAA0">
      <w:start w:val="1"/>
      <w:numFmt w:val="lowerLetter"/>
      <w:lvlText w:val="%8."/>
      <w:lvlJc w:val="left"/>
      <w:pPr>
        <w:ind w:left="6108" w:hanging="360"/>
      </w:pPr>
      <w:rPr>
        <w:rFonts w:hint="default"/>
      </w:rPr>
    </w:lvl>
    <w:lvl w:ilvl="8" w:tplc="28F49166">
      <w:start w:val="1"/>
      <w:numFmt w:val="lowerRoman"/>
      <w:lvlText w:val="%9."/>
      <w:lvlJc w:val="right"/>
      <w:pPr>
        <w:ind w:left="6828" w:hanging="180"/>
      </w:pPr>
      <w:rPr>
        <w:rFonts w:hint="default"/>
      </w:rPr>
    </w:lvl>
  </w:abstractNum>
  <w:abstractNum w:abstractNumId="65" w15:restartNumberingAfterBreak="0">
    <w:nsid w:val="7A9048D0"/>
    <w:multiLevelType w:val="hybridMultilevel"/>
    <w:tmpl w:val="8E469574"/>
    <w:lvl w:ilvl="0" w:tplc="240A000F">
      <w:start w:val="8"/>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6" w15:restartNumberingAfterBreak="0">
    <w:nsid w:val="7B6A614A"/>
    <w:multiLevelType w:val="multilevel"/>
    <w:tmpl w:val="608402B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7FDD1F5F"/>
    <w:multiLevelType w:val="hybridMultilevel"/>
    <w:tmpl w:val="F856A13C"/>
    <w:lvl w:ilvl="0" w:tplc="250ED6D4">
      <w:start w:val="1"/>
      <w:numFmt w:val="decimal"/>
      <w:lvlText w:val="%1."/>
      <w:lvlJc w:val="left"/>
      <w:pPr>
        <w:ind w:left="360" w:hanging="360"/>
      </w:pPr>
      <w:rPr>
        <w:rFonts w:hint="default"/>
        <w:b w:val="0"/>
        <w:bCs w:val="0"/>
        <w:i w:val="0"/>
        <w:iCs/>
      </w:rPr>
    </w:lvl>
    <w:lvl w:ilvl="1" w:tplc="903A7BC4">
      <w:start w:val="1"/>
      <w:numFmt w:val="lowerLetter"/>
      <w:lvlText w:val="%2."/>
      <w:lvlJc w:val="left"/>
      <w:pPr>
        <w:ind w:left="1080" w:hanging="360"/>
      </w:pPr>
      <w:rPr>
        <w:rFonts w:hint="default"/>
      </w:rPr>
    </w:lvl>
    <w:lvl w:ilvl="2" w:tplc="8A267770">
      <w:start w:val="1"/>
      <w:numFmt w:val="lowerRoman"/>
      <w:lvlText w:val="%3."/>
      <w:lvlJc w:val="right"/>
      <w:pPr>
        <w:ind w:left="1800" w:hanging="180"/>
      </w:pPr>
      <w:rPr>
        <w:rFonts w:hint="default"/>
      </w:rPr>
    </w:lvl>
    <w:lvl w:ilvl="3" w:tplc="60341458">
      <w:start w:val="1"/>
      <w:numFmt w:val="decimal"/>
      <w:lvlText w:val="%4."/>
      <w:lvlJc w:val="left"/>
      <w:pPr>
        <w:ind w:left="2520" w:hanging="360"/>
      </w:pPr>
      <w:rPr>
        <w:rFonts w:hint="default"/>
      </w:rPr>
    </w:lvl>
    <w:lvl w:ilvl="4" w:tplc="BC604D38">
      <w:start w:val="1"/>
      <w:numFmt w:val="lowerLetter"/>
      <w:lvlText w:val="%5."/>
      <w:lvlJc w:val="left"/>
      <w:pPr>
        <w:ind w:left="3240" w:hanging="360"/>
      </w:pPr>
      <w:rPr>
        <w:rFonts w:hint="default"/>
      </w:rPr>
    </w:lvl>
    <w:lvl w:ilvl="5" w:tplc="BAA040E0">
      <w:start w:val="1"/>
      <w:numFmt w:val="lowerRoman"/>
      <w:lvlText w:val="%6."/>
      <w:lvlJc w:val="right"/>
      <w:pPr>
        <w:ind w:left="3960" w:hanging="180"/>
      </w:pPr>
      <w:rPr>
        <w:rFonts w:hint="default"/>
      </w:rPr>
    </w:lvl>
    <w:lvl w:ilvl="6" w:tplc="4C50FB98">
      <w:start w:val="1"/>
      <w:numFmt w:val="decimal"/>
      <w:lvlText w:val="%7."/>
      <w:lvlJc w:val="left"/>
      <w:pPr>
        <w:ind w:left="4680" w:hanging="360"/>
      </w:pPr>
      <w:rPr>
        <w:rFonts w:hint="default"/>
      </w:rPr>
    </w:lvl>
    <w:lvl w:ilvl="7" w:tplc="A87C431A">
      <w:start w:val="1"/>
      <w:numFmt w:val="lowerLetter"/>
      <w:lvlText w:val="%8."/>
      <w:lvlJc w:val="left"/>
      <w:pPr>
        <w:ind w:left="5400" w:hanging="360"/>
      </w:pPr>
      <w:rPr>
        <w:rFonts w:hint="default"/>
      </w:rPr>
    </w:lvl>
    <w:lvl w:ilvl="8" w:tplc="8D7A2A0A">
      <w:start w:val="1"/>
      <w:numFmt w:val="lowerRoman"/>
      <w:lvlText w:val="%9."/>
      <w:lvlJc w:val="right"/>
      <w:pPr>
        <w:ind w:left="6120" w:hanging="180"/>
      </w:pPr>
      <w:rPr>
        <w:rFonts w:hint="default"/>
      </w:rPr>
    </w:lvl>
  </w:abstractNum>
  <w:num w:numId="1" w16cid:durableId="976840751">
    <w:abstractNumId w:val="21"/>
  </w:num>
  <w:num w:numId="2" w16cid:durableId="1748959860">
    <w:abstractNumId w:val="24"/>
  </w:num>
  <w:num w:numId="3" w16cid:durableId="145097031">
    <w:abstractNumId w:val="63"/>
  </w:num>
  <w:num w:numId="4" w16cid:durableId="2086997787">
    <w:abstractNumId w:val="64"/>
  </w:num>
  <w:num w:numId="5" w16cid:durableId="590050384">
    <w:abstractNumId w:val="57"/>
  </w:num>
  <w:num w:numId="6" w16cid:durableId="1266036251">
    <w:abstractNumId w:val="41"/>
  </w:num>
  <w:num w:numId="7" w16cid:durableId="866408853">
    <w:abstractNumId w:val="63"/>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8" w16cid:durableId="521669277">
    <w:abstractNumId w:val="63"/>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 w16cid:durableId="1517227971">
    <w:abstractNumId w:val="52"/>
  </w:num>
  <w:num w:numId="10" w16cid:durableId="1283267836">
    <w:abstractNumId w:val="52"/>
  </w:num>
  <w:num w:numId="11" w16cid:durableId="846477730">
    <w:abstractNumId w:val="38"/>
  </w:num>
  <w:num w:numId="12" w16cid:durableId="1229655372">
    <w:abstractNumId w:val="43"/>
  </w:num>
  <w:num w:numId="13" w16cid:durableId="1219588884">
    <w:abstractNumId w:val="27"/>
  </w:num>
  <w:num w:numId="14" w16cid:durableId="615137896">
    <w:abstractNumId w:val="10"/>
  </w:num>
  <w:num w:numId="15" w16cid:durableId="1575354496">
    <w:abstractNumId w:val="33"/>
  </w:num>
  <w:num w:numId="16" w16cid:durableId="1532106226">
    <w:abstractNumId w:val="53"/>
  </w:num>
  <w:num w:numId="17" w16cid:durableId="661662530">
    <w:abstractNumId w:val="14"/>
  </w:num>
  <w:num w:numId="18" w16cid:durableId="667239">
    <w:abstractNumId w:val="24"/>
  </w:num>
  <w:num w:numId="19" w16cid:durableId="600651103">
    <w:abstractNumId w:val="24"/>
  </w:num>
  <w:num w:numId="20" w16cid:durableId="812721475">
    <w:abstractNumId w:val="24"/>
  </w:num>
  <w:num w:numId="21" w16cid:durableId="1103921122">
    <w:abstractNumId w:val="24"/>
  </w:num>
  <w:num w:numId="22" w16cid:durableId="494078015">
    <w:abstractNumId w:val="24"/>
  </w:num>
  <w:num w:numId="23" w16cid:durableId="32465938">
    <w:abstractNumId w:val="24"/>
  </w:num>
  <w:num w:numId="24" w16cid:durableId="2107725373">
    <w:abstractNumId w:val="24"/>
  </w:num>
  <w:num w:numId="25" w16cid:durableId="1071388581">
    <w:abstractNumId w:val="24"/>
  </w:num>
  <w:num w:numId="26" w16cid:durableId="1603681617">
    <w:abstractNumId w:val="20"/>
  </w:num>
  <w:num w:numId="27" w16cid:durableId="773401482">
    <w:abstractNumId w:val="24"/>
  </w:num>
  <w:num w:numId="28" w16cid:durableId="428351961">
    <w:abstractNumId w:val="64"/>
  </w:num>
  <w:num w:numId="29" w16cid:durableId="1392464221">
    <w:abstractNumId w:val="24"/>
  </w:num>
  <w:num w:numId="30" w16cid:durableId="97264690">
    <w:abstractNumId w:val="24"/>
  </w:num>
  <w:num w:numId="31" w16cid:durableId="417946610">
    <w:abstractNumId w:val="64"/>
  </w:num>
  <w:num w:numId="32" w16cid:durableId="1227643408">
    <w:abstractNumId w:val="64"/>
  </w:num>
  <w:num w:numId="33" w16cid:durableId="1234318172">
    <w:abstractNumId w:val="44"/>
  </w:num>
  <w:num w:numId="34" w16cid:durableId="764039493">
    <w:abstractNumId w:val="61"/>
  </w:num>
  <w:num w:numId="35" w16cid:durableId="2061703189">
    <w:abstractNumId w:val="52"/>
  </w:num>
  <w:num w:numId="36" w16cid:durableId="490675970">
    <w:abstractNumId w:val="67"/>
  </w:num>
  <w:num w:numId="37" w16cid:durableId="1268192784">
    <w:abstractNumId w:val="31"/>
  </w:num>
  <w:num w:numId="38" w16cid:durableId="1965581221">
    <w:abstractNumId w:val="64"/>
  </w:num>
  <w:num w:numId="39" w16cid:durableId="229775670">
    <w:abstractNumId w:val="6"/>
  </w:num>
  <w:num w:numId="40" w16cid:durableId="402029553">
    <w:abstractNumId w:val="29"/>
  </w:num>
  <w:num w:numId="41" w16cid:durableId="1102258470">
    <w:abstractNumId w:val="60"/>
  </w:num>
  <w:num w:numId="42" w16cid:durableId="204148951">
    <w:abstractNumId w:val="13"/>
  </w:num>
  <w:num w:numId="43" w16cid:durableId="839542635">
    <w:abstractNumId w:val="32"/>
  </w:num>
  <w:num w:numId="44" w16cid:durableId="1574394494">
    <w:abstractNumId w:val="55"/>
  </w:num>
  <w:num w:numId="45" w16cid:durableId="1226572053">
    <w:abstractNumId w:val="2"/>
  </w:num>
  <w:num w:numId="46" w16cid:durableId="1623611659">
    <w:abstractNumId w:val="19"/>
  </w:num>
  <w:num w:numId="47" w16cid:durableId="1604722250">
    <w:abstractNumId w:val="28"/>
  </w:num>
  <w:num w:numId="48" w16cid:durableId="893202549">
    <w:abstractNumId w:val="56"/>
  </w:num>
  <w:num w:numId="49" w16cid:durableId="2133554459">
    <w:abstractNumId w:val="34"/>
  </w:num>
  <w:num w:numId="50" w16cid:durableId="973297368">
    <w:abstractNumId w:val="52"/>
  </w:num>
  <w:num w:numId="51" w16cid:durableId="642925610">
    <w:abstractNumId w:val="49"/>
  </w:num>
  <w:num w:numId="52" w16cid:durableId="1921324807">
    <w:abstractNumId w:val="52"/>
  </w:num>
  <w:num w:numId="53" w16cid:durableId="2007662384">
    <w:abstractNumId w:val="52"/>
  </w:num>
  <w:num w:numId="54" w16cid:durableId="1181166822">
    <w:abstractNumId w:val="52"/>
  </w:num>
  <w:num w:numId="55" w16cid:durableId="1739012767">
    <w:abstractNumId w:val="52"/>
  </w:num>
  <w:num w:numId="56" w16cid:durableId="1781223608">
    <w:abstractNumId w:val="52"/>
  </w:num>
  <w:num w:numId="57" w16cid:durableId="250045991">
    <w:abstractNumId w:val="51"/>
  </w:num>
  <w:num w:numId="58" w16cid:durableId="930971534">
    <w:abstractNumId w:val="52"/>
  </w:num>
  <w:num w:numId="59" w16cid:durableId="633948138">
    <w:abstractNumId w:val="52"/>
  </w:num>
  <w:num w:numId="60" w16cid:durableId="1012072769">
    <w:abstractNumId w:val="52"/>
  </w:num>
  <w:num w:numId="61" w16cid:durableId="1735153833">
    <w:abstractNumId w:val="59"/>
  </w:num>
  <w:num w:numId="62" w16cid:durableId="1884902538">
    <w:abstractNumId w:val="11"/>
  </w:num>
  <w:num w:numId="63" w16cid:durableId="1750544883">
    <w:abstractNumId w:val="45"/>
  </w:num>
  <w:num w:numId="64" w16cid:durableId="1030448548">
    <w:abstractNumId w:val="22"/>
  </w:num>
  <w:num w:numId="65" w16cid:durableId="376776995">
    <w:abstractNumId w:val="37"/>
  </w:num>
  <w:num w:numId="66" w16cid:durableId="1243833555">
    <w:abstractNumId w:val="66"/>
  </w:num>
  <w:num w:numId="67" w16cid:durableId="25523816">
    <w:abstractNumId w:val="7"/>
  </w:num>
  <w:num w:numId="68" w16cid:durableId="1700543777">
    <w:abstractNumId w:val="26"/>
  </w:num>
  <w:num w:numId="69" w16cid:durableId="1913352091">
    <w:abstractNumId w:val="42"/>
  </w:num>
  <w:num w:numId="70" w16cid:durableId="1248155238">
    <w:abstractNumId w:val="18"/>
  </w:num>
  <w:num w:numId="71" w16cid:durableId="1714115232">
    <w:abstractNumId w:val="16"/>
  </w:num>
  <w:num w:numId="72" w16cid:durableId="444815017">
    <w:abstractNumId w:val="35"/>
  </w:num>
  <w:num w:numId="73" w16cid:durableId="1026249625">
    <w:abstractNumId w:val="3"/>
  </w:num>
  <w:num w:numId="74" w16cid:durableId="1339119152">
    <w:abstractNumId w:val="1"/>
  </w:num>
  <w:num w:numId="75" w16cid:durableId="268124028">
    <w:abstractNumId w:val="39"/>
  </w:num>
  <w:num w:numId="76" w16cid:durableId="764034598">
    <w:abstractNumId w:val="46"/>
  </w:num>
  <w:num w:numId="77" w16cid:durableId="1205557843">
    <w:abstractNumId w:val="17"/>
  </w:num>
  <w:num w:numId="78" w16cid:durableId="1219895452">
    <w:abstractNumId w:val="47"/>
  </w:num>
  <w:num w:numId="79" w16cid:durableId="1532722253">
    <w:abstractNumId w:val="9"/>
  </w:num>
  <w:num w:numId="80" w16cid:durableId="1041369510">
    <w:abstractNumId w:val="63"/>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81" w16cid:durableId="1588270896">
    <w:abstractNumId w:val="63"/>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82" w16cid:durableId="71052230">
    <w:abstractNumId w:val="15"/>
  </w:num>
  <w:num w:numId="83" w16cid:durableId="1061713438">
    <w:abstractNumId w:val="50"/>
  </w:num>
  <w:num w:numId="84" w16cid:durableId="40713759">
    <w:abstractNumId w:val="0"/>
  </w:num>
  <w:num w:numId="85" w16cid:durableId="1077366625">
    <w:abstractNumId w:val="40"/>
  </w:num>
  <w:num w:numId="86" w16cid:durableId="1121807470">
    <w:abstractNumId w:val="54"/>
  </w:num>
  <w:num w:numId="87" w16cid:durableId="1846555231">
    <w:abstractNumId w:val="36"/>
  </w:num>
  <w:num w:numId="88" w16cid:durableId="88235838">
    <w:abstractNumId w:val="30"/>
  </w:num>
  <w:num w:numId="89" w16cid:durableId="297954235">
    <w:abstractNumId w:val="12"/>
  </w:num>
  <w:num w:numId="90" w16cid:durableId="469371133">
    <w:abstractNumId w:val="8"/>
  </w:num>
  <w:num w:numId="91" w16cid:durableId="951519534">
    <w:abstractNumId w:val="4"/>
  </w:num>
  <w:num w:numId="92" w16cid:durableId="550461102">
    <w:abstractNumId w:val="58"/>
  </w:num>
  <w:num w:numId="93" w16cid:durableId="1137262632">
    <w:abstractNumId w:val="25"/>
  </w:num>
  <w:num w:numId="94" w16cid:durableId="1460761343">
    <w:abstractNumId w:val="63"/>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5" w16cid:durableId="547183440">
    <w:abstractNumId w:val="63"/>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6" w16cid:durableId="1770196873">
    <w:abstractNumId w:val="63"/>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7" w16cid:durableId="1755474510">
    <w:abstractNumId w:val="63"/>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8" w16cid:durableId="269819923">
    <w:abstractNumId w:val="48"/>
  </w:num>
  <w:num w:numId="99" w16cid:durableId="1151291645">
    <w:abstractNumId w:val="65"/>
  </w:num>
  <w:num w:numId="100" w16cid:durableId="6777741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547907446">
    <w:abstractNumId w:val="24"/>
  </w:num>
  <w:num w:numId="102" w16cid:durableId="1476290116">
    <w:abstractNumId w:val="23"/>
  </w:num>
  <w:num w:numId="103" w16cid:durableId="368602584">
    <w:abstractNumId w:val="62"/>
  </w:num>
  <w:num w:numId="104" w16cid:durableId="1238899670">
    <w:abstractNumId w:val="24"/>
  </w:num>
  <w:num w:numId="105" w16cid:durableId="563372185">
    <w:abstractNumId w:val="52"/>
  </w:num>
  <w:num w:numId="106" w16cid:durableId="955677912">
    <w:abstractNumId w:val="52"/>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4E8"/>
    <w:rsid w:val="000008A7"/>
    <w:rsid w:val="00001D8F"/>
    <w:rsid w:val="000026CF"/>
    <w:rsid w:val="00004224"/>
    <w:rsid w:val="00004D1C"/>
    <w:rsid w:val="00004E21"/>
    <w:rsid w:val="00006DE0"/>
    <w:rsid w:val="000108E6"/>
    <w:rsid w:val="00010ABF"/>
    <w:rsid w:val="00012615"/>
    <w:rsid w:val="0001297A"/>
    <w:rsid w:val="00012990"/>
    <w:rsid w:val="00013707"/>
    <w:rsid w:val="00014036"/>
    <w:rsid w:val="0001531C"/>
    <w:rsid w:val="000160EE"/>
    <w:rsid w:val="0001626D"/>
    <w:rsid w:val="000203EA"/>
    <w:rsid w:val="00020876"/>
    <w:rsid w:val="00021E3D"/>
    <w:rsid w:val="00022478"/>
    <w:rsid w:val="0002318F"/>
    <w:rsid w:val="00023E4A"/>
    <w:rsid w:val="0002545D"/>
    <w:rsid w:val="00026184"/>
    <w:rsid w:val="00031F43"/>
    <w:rsid w:val="00032B7F"/>
    <w:rsid w:val="000344C8"/>
    <w:rsid w:val="0003476D"/>
    <w:rsid w:val="00034B72"/>
    <w:rsid w:val="000351F6"/>
    <w:rsid w:val="000356C7"/>
    <w:rsid w:val="00036599"/>
    <w:rsid w:val="000376AB"/>
    <w:rsid w:val="0003EEA8"/>
    <w:rsid w:val="000403A0"/>
    <w:rsid w:val="000413D0"/>
    <w:rsid w:val="00042184"/>
    <w:rsid w:val="0004227E"/>
    <w:rsid w:val="000443A8"/>
    <w:rsid w:val="000445EC"/>
    <w:rsid w:val="000454CC"/>
    <w:rsid w:val="00045FFC"/>
    <w:rsid w:val="00046AFA"/>
    <w:rsid w:val="00046EBC"/>
    <w:rsid w:val="000473C4"/>
    <w:rsid w:val="00047931"/>
    <w:rsid w:val="00047C07"/>
    <w:rsid w:val="00050BCB"/>
    <w:rsid w:val="00050F8B"/>
    <w:rsid w:val="00054153"/>
    <w:rsid w:val="00054B7A"/>
    <w:rsid w:val="00055A27"/>
    <w:rsid w:val="00056C2D"/>
    <w:rsid w:val="000573E4"/>
    <w:rsid w:val="000578BF"/>
    <w:rsid w:val="000611B9"/>
    <w:rsid w:val="00061722"/>
    <w:rsid w:val="000619C8"/>
    <w:rsid w:val="00061D04"/>
    <w:rsid w:val="00062548"/>
    <w:rsid w:val="0006309E"/>
    <w:rsid w:val="00064D03"/>
    <w:rsid w:val="00070D4F"/>
    <w:rsid w:val="000720B4"/>
    <w:rsid w:val="0007482E"/>
    <w:rsid w:val="00074A1D"/>
    <w:rsid w:val="000770CA"/>
    <w:rsid w:val="00077215"/>
    <w:rsid w:val="00077C77"/>
    <w:rsid w:val="000809E6"/>
    <w:rsid w:val="00080AED"/>
    <w:rsid w:val="00080C76"/>
    <w:rsid w:val="00080EBC"/>
    <w:rsid w:val="00080EE3"/>
    <w:rsid w:val="00081C50"/>
    <w:rsid w:val="00082437"/>
    <w:rsid w:val="00082FE7"/>
    <w:rsid w:val="00084FC0"/>
    <w:rsid w:val="00085090"/>
    <w:rsid w:val="00085AEF"/>
    <w:rsid w:val="00086ED9"/>
    <w:rsid w:val="000872BE"/>
    <w:rsid w:val="0008781D"/>
    <w:rsid w:val="00091C61"/>
    <w:rsid w:val="00091E6B"/>
    <w:rsid w:val="0009341F"/>
    <w:rsid w:val="00093691"/>
    <w:rsid w:val="00093A6A"/>
    <w:rsid w:val="00094AAB"/>
    <w:rsid w:val="00094D32"/>
    <w:rsid w:val="00095CEC"/>
    <w:rsid w:val="000975F0"/>
    <w:rsid w:val="000A12D3"/>
    <w:rsid w:val="000A1FFB"/>
    <w:rsid w:val="000A26FA"/>
    <w:rsid w:val="000A3E9E"/>
    <w:rsid w:val="000A6850"/>
    <w:rsid w:val="000A6DE6"/>
    <w:rsid w:val="000A7F32"/>
    <w:rsid w:val="000B0248"/>
    <w:rsid w:val="000B17F4"/>
    <w:rsid w:val="000B1896"/>
    <w:rsid w:val="000B2683"/>
    <w:rsid w:val="000B3AB3"/>
    <w:rsid w:val="000B4056"/>
    <w:rsid w:val="000B4B36"/>
    <w:rsid w:val="000B5D91"/>
    <w:rsid w:val="000B5E18"/>
    <w:rsid w:val="000B6125"/>
    <w:rsid w:val="000B6245"/>
    <w:rsid w:val="000B6306"/>
    <w:rsid w:val="000B6927"/>
    <w:rsid w:val="000B6DB0"/>
    <w:rsid w:val="000C0076"/>
    <w:rsid w:val="000C0D28"/>
    <w:rsid w:val="000C0FFD"/>
    <w:rsid w:val="000C1C04"/>
    <w:rsid w:val="000C3415"/>
    <w:rsid w:val="000C53AA"/>
    <w:rsid w:val="000C6808"/>
    <w:rsid w:val="000D2103"/>
    <w:rsid w:val="000D2189"/>
    <w:rsid w:val="000D2552"/>
    <w:rsid w:val="000D25D8"/>
    <w:rsid w:val="000D2B02"/>
    <w:rsid w:val="000D4970"/>
    <w:rsid w:val="000D6209"/>
    <w:rsid w:val="000D6FF1"/>
    <w:rsid w:val="000D7CD2"/>
    <w:rsid w:val="000D7E32"/>
    <w:rsid w:val="000D7FE7"/>
    <w:rsid w:val="000E07AF"/>
    <w:rsid w:val="000E122E"/>
    <w:rsid w:val="000E2A0E"/>
    <w:rsid w:val="000E3136"/>
    <w:rsid w:val="000E58BC"/>
    <w:rsid w:val="000E66F2"/>
    <w:rsid w:val="000E77CF"/>
    <w:rsid w:val="000F153B"/>
    <w:rsid w:val="000F1CC2"/>
    <w:rsid w:val="000F42B8"/>
    <w:rsid w:val="000F4F13"/>
    <w:rsid w:val="000F56AE"/>
    <w:rsid w:val="000F5A46"/>
    <w:rsid w:val="000F72D4"/>
    <w:rsid w:val="00100185"/>
    <w:rsid w:val="00100F12"/>
    <w:rsid w:val="00102304"/>
    <w:rsid w:val="0010244D"/>
    <w:rsid w:val="00103958"/>
    <w:rsid w:val="00104B82"/>
    <w:rsid w:val="0010678D"/>
    <w:rsid w:val="00107069"/>
    <w:rsid w:val="0010787B"/>
    <w:rsid w:val="00107F13"/>
    <w:rsid w:val="00107FB9"/>
    <w:rsid w:val="00110556"/>
    <w:rsid w:val="00110BA9"/>
    <w:rsid w:val="00110FD9"/>
    <w:rsid w:val="00112D5F"/>
    <w:rsid w:val="00116B18"/>
    <w:rsid w:val="001174EB"/>
    <w:rsid w:val="001177E8"/>
    <w:rsid w:val="00117E6E"/>
    <w:rsid w:val="001235B8"/>
    <w:rsid w:val="00123AB9"/>
    <w:rsid w:val="00123CB8"/>
    <w:rsid w:val="00124537"/>
    <w:rsid w:val="0012619D"/>
    <w:rsid w:val="001273A7"/>
    <w:rsid w:val="00130C65"/>
    <w:rsid w:val="00131D22"/>
    <w:rsid w:val="001324FB"/>
    <w:rsid w:val="00134602"/>
    <w:rsid w:val="00135788"/>
    <w:rsid w:val="00140353"/>
    <w:rsid w:val="001406F5"/>
    <w:rsid w:val="00141360"/>
    <w:rsid w:val="001415B1"/>
    <w:rsid w:val="00143583"/>
    <w:rsid w:val="001435E4"/>
    <w:rsid w:val="0014591D"/>
    <w:rsid w:val="001468B3"/>
    <w:rsid w:val="00146F8D"/>
    <w:rsid w:val="00147FED"/>
    <w:rsid w:val="00152E39"/>
    <w:rsid w:val="00154ECB"/>
    <w:rsid w:val="001560F0"/>
    <w:rsid w:val="001574AB"/>
    <w:rsid w:val="00160016"/>
    <w:rsid w:val="00160241"/>
    <w:rsid w:val="00160FD1"/>
    <w:rsid w:val="00164967"/>
    <w:rsid w:val="00165EA3"/>
    <w:rsid w:val="00166758"/>
    <w:rsid w:val="00166957"/>
    <w:rsid w:val="00166B37"/>
    <w:rsid w:val="00167BE8"/>
    <w:rsid w:val="00170376"/>
    <w:rsid w:val="00170F78"/>
    <w:rsid w:val="0017135E"/>
    <w:rsid w:val="0017146F"/>
    <w:rsid w:val="001732A0"/>
    <w:rsid w:val="001763E5"/>
    <w:rsid w:val="00176A75"/>
    <w:rsid w:val="001779B9"/>
    <w:rsid w:val="00180008"/>
    <w:rsid w:val="0018029D"/>
    <w:rsid w:val="0018045F"/>
    <w:rsid w:val="00181684"/>
    <w:rsid w:val="00181989"/>
    <w:rsid w:val="00181C60"/>
    <w:rsid w:val="00181D75"/>
    <w:rsid w:val="00185DAC"/>
    <w:rsid w:val="001868F5"/>
    <w:rsid w:val="0019022F"/>
    <w:rsid w:val="001903B3"/>
    <w:rsid w:val="0019077A"/>
    <w:rsid w:val="00190CD8"/>
    <w:rsid w:val="001925F1"/>
    <w:rsid w:val="00192AA6"/>
    <w:rsid w:val="00192B8C"/>
    <w:rsid w:val="00196B99"/>
    <w:rsid w:val="001A0955"/>
    <w:rsid w:val="001A1B68"/>
    <w:rsid w:val="001A1EF2"/>
    <w:rsid w:val="001A220B"/>
    <w:rsid w:val="001A2FC9"/>
    <w:rsid w:val="001A323D"/>
    <w:rsid w:val="001A36F2"/>
    <w:rsid w:val="001A43BD"/>
    <w:rsid w:val="001A5E22"/>
    <w:rsid w:val="001A5EFC"/>
    <w:rsid w:val="001A7562"/>
    <w:rsid w:val="001B3193"/>
    <w:rsid w:val="001B38C2"/>
    <w:rsid w:val="001B3B41"/>
    <w:rsid w:val="001B519F"/>
    <w:rsid w:val="001B772C"/>
    <w:rsid w:val="001B7BDC"/>
    <w:rsid w:val="001C00CB"/>
    <w:rsid w:val="001C0929"/>
    <w:rsid w:val="001C09C0"/>
    <w:rsid w:val="001C0FB2"/>
    <w:rsid w:val="001C1122"/>
    <w:rsid w:val="001C1C04"/>
    <w:rsid w:val="001C1FC0"/>
    <w:rsid w:val="001C4897"/>
    <w:rsid w:val="001C4E02"/>
    <w:rsid w:val="001C4EEE"/>
    <w:rsid w:val="001C546D"/>
    <w:rsid w:val="001C61FE"/>
    <w:rsid w:val="001C6359"/>
    <w:rsid w:val="001C73C8"/>
    <w:rsid w:val="001C75B3"/>
    <w:rsid w:val="001C7BB4"/>
    <w:rsid w:val="001D0D2E"/>
    <w:rsid w:val="001D20FA"/>
    <w:rsid w:val="001D2884"/>
    <w:rsid w:val="001D295A"/>
    <w:rsid w:val="001D3089"/>
    <w:rsid w:val="001D32CE"/>
    <w:rsid w:val="001D33B9"/>
    <w:rsid w:val="001D3BDC"/>
    <w:rsid w:val="001D4C55"/>
    <w:rsid w:val="001D5B78"/>
    <w:rsid w:val="001D7612"/>
    <w:rsid w:val="001E01B5"/>
    <w:rsid w:val="001E1449"/>
    <w:rsid w:val="001E25E4"/>
    <w:rsid w:val="001E2734"/>
    <w:rsid w:val="001E4075"/>
    <w:rsid w:val="001E4C42"/>
    <w:rsid w:val="001E5B36"/>
    <w:rsid w:val="001E613B"/>
    <w:rsid w:val="001E701D"/>
    <w:rsid w:val="001E72A3"/>
    <w:rsid w:val="001E756B"/>
    <w:rsid w:val="001E7C0F"/>
    <w:rsid w:val="001E7CEC"/>
    <w:rsid w:val="001E7F38"/>
    <w:rsid w:val="001F01D2"/>
    <w:rsid w:val="001F03E9"/>
    <w:rsid w:val="001F0C27"/>
    <w:rsid w:val="001F20C9"/>
    <w:rsid w:val="001F2F3A"/>
    <w:rsid w:val="001F3E41"/>
    <w:rsid w:val="001F42BA"/>
    <w:rsid w:val="001F48A2"/>
    <w:rsid w:val="001F5271"/>
    <w:rsid w:val="001F57BD"/>
    <w:rsid w:val="001F59A1"/>
    <w:rsid w:val="001F678B"/>
    <w:rsid w:val="001F7199"/>
    <w:rsid w:val="001F7422"/>
    <w:rsid w:val="00200A29"/>
    <w:rsid w:val="00202FC1"/>
    <w:rsid w:val="0020315E"/>
    <w:rsid w:val="00203E16"/>
    <w:rsid w:val="002053B6"/>
    <w:rsid w:val="00206279"/>
    <w:rsid w:val="00207D78"/>
    <w:rsid w:val="00210034"/>
    <w:rsid w:val="002108E1"/>
    <w:rsid w:val="002109E7"/>
    <w:rsid w:val="002111DB"/>
    <w:rsid w:val="00211C03"/>
    <w:rsid w:val="00211DDF"/>
    <w:rsid w:val="0021257C"/>
    <w:rsid w:val="00213077"/>
    <w:rsid w:val="0021336E"/>
    <w:rsid w:val="002137D1"/>
    <w:rsid w:val="00214548"/>
    <w:rsid w:val="0021657A"/>
    <w:rsid w:val="00216E90"/>
    <w:rsid w:val="002172C8"/>
    <w:rsid w:val="0022009D"/>
    <w:rsid w:val="00221179"/>
    <w:rsid w:val="002216DD"/>
    <w:rsid w:val="00222698"/>
    <w:rsid w:val="002239D0"/>
    <w:rsid w:val="0022473A"/>
    <w:rsid w:val="00225040"/>
    <w:rsid w:val="0022642C"/>
    <w:rsid w:val="00226CDD"/>
    <w:rsid w:val="00227400"/>
    <w:rsid w:val="00227872"/>
    <w:rsid w:val="002304DB"/>
    <w:rsid w:val="00230ECF"/>
    <w:rsid w:val="00231A34"/>
    <w:rsid w:val="00233489"/>
    <w:rsid w:val="00234368"/>
    <w:rsid w:val="00234BDD"/>
    <w:rsid w:val="0023659D"/>
    <w:rsid w:val="00237143"/>
    <w:rsid w:val="002372F3"/>
    <w:rsid w:val="002377BD"/>
    <w:rsid w:val="002408C9"/>
    <w:rsid w:val="0024277F"/>
    <w:rsid w:val="002430DC"/>
    <w:rsid w:val="0024349F"/>
    <w:rsid w:val="002437EC"/>
    <w:rsid w:val="00247420"/>
    <w:rsid w:val="0025074B"/>
    <w:rsid w:val="002518B0"/>
    <w:rsid w:val="00251905"/>
    <w:rsid w:val="002535A9"/>
    <w:rsid w:val="00255B77"/>
    <w:rsid w:val="00256238"/>
    <w:rsid w:val="00256A2C"/>
    <w:rsid w:val="002610E2"/>
    <w:rsid w:val="0026374C"/>
    <w:rsid w:val="00263755"/>
    <w:rsid w:val="00263C76"/>
    <w:rsid w:val="002648C5"/>
    <w:rsid w:val="00264A7B"/>
    <w:rsid w:val="00265851"/>
    <w:rsid w:val="0026762F"/>
    <w:rsid w:val="00270840"/>
    <w:rsid w:val="00272DD2"/>
    <w:rsid w:val="00274FAA"/>
    <w:rsid w:val="002751BC"/>
    <w:rsid w:val="00277215"/>
    <w:rsid w:val="00280CF4"/>
    <w:rsid w:val="00281DB8"/>
    <w:rsid w:val="00282A3B"/>
    <w:rsid w:val="0028417D"/>
    <w:rsid w:val="0028554B"/>
    <w:rsid w:val="002861A0"/>
    <w:rsid w:val="00290A4A"/>
    <w:rsid w:val="002910B0"/>
    <w:rsid w:val="00292680"/>
    <w:rsid w:val="00293A8E"/>
    <w:rsid w:val="002951A9"/>
    <w:rsid w:val="002952B5"/>
    <w:rsid w:val="00295BB2"/>
    <w:rsid w:val="002960A1"/>
    <w:rsid w:val="0029742C"/>
    <w:rsid w:val="002A0A1D"/>
    <w:rsid w:val="002A0CE6"/>
    <w:rsid w:val="002A1540"/>
    <w:rsid w:val="002A1886"/>
    <w:rsid w:val="002A4C8E"/>
    <w:rsid w:val="002A57C0"/>
    <w:rsid w:val="002A5EFC"/>
    <w:rsid w:val="002A62A5"/>
    <w:rsid w:val="002A68F7"/>
    <w:rsid w:val="002B0C4B"/>
    <w:rsid w:val="002B1768"/>
    <w:rsid w:val="002B1771"/>
    <w:rsid w:val="002B2489"/>
    <w:rsid w:val="002B4370"/>
    <w:rsid w:val="002B6285"/>
    <w:rsid w:val="002B77CE"/>
    <w:rsid w:val="002C069B"/>
    <w:rsid w:val="002C0DB5"/>
    <w:rsid w:val="002C168B"/>
    <w:rsid w:val="002C1FCD"/>
    <w:rsid w:val="002C3534"/>
    <w:rsid w:val="002C3CDE"/>
    <w:rsid w:val="002C4342"/>
    <w:rsid w:val="002C5DC2"/>
    <w:rsid w:val="002C618F"/>
    <w:rsid w:val="002C772D"/>
    <w:rsid w:val="002C77A6"/>
    <w:rsid w:val="002C7E4E"/>
    <w:rsid w:val="002D15DC"/>
    <w:rsid w:val="002D1647"/>
    <w:rsid w:val="002D1DE7"/>
    <w:rsid w:val="002D2C3C"/>
    <w:rsid w:val="002D2D4A"/>
    <w:rsid w:val="002D3874"/>
    <w:rsid w:val="002D4216"/>
    <w:rsid w:val="002D5568"/>
    <w:rsid w:val="002D5876"/>
    <w:rsid w:val="002D5B37"/>
    <w:rsid w:val="002D66C8"/>
    <w:rsid w:val="002D698A"/>
    <w:rsid w:val="002E05AC"/>
    <w:rsid w:val="002E08F0"/>
    <w:rsid w:val="002E14D4"/>
    <w:rsid w:val="002E33CE"/>
    <w:rsid w:val="002E3696"/>
    <w:rsid w:val="002E44CA"/>
    <w:rsid w:val="002E46A1"/>
    <w:rsid w:val="002E506C"/>
    <w:rsid w:val="002E6E1B"/>
    <w:rsid w:val="002E7A2F"/>
    <w:rsid w:val="002F4338"/>
    <w:rsid w:val="002F4345"/>
    <w:rsid w:val="002F46CE"/>
    <w:rsid w:val="002F4FD6"/>
    <w:rsid w:val="002F7469"/>
    <w:rsid w:val="00300AE1"/>
    <w:rsid w:val="003015BD"/>
    <w:rsid w:val="003019D0"/>
    <w:rsid w:val="00301A35"/>
    <w:rsid w:val="003028CB"/>
    <w:rsid w:val="00302E6C"/>
    <w:rsid w:val="00304195"/>
    <w:rsid w:val="00304560"/>
    <w:rsid w:val="003046B7"/>
    <w:rsid w:val="00305AD0"/>
    <w:rsid w:val="00305CEF"/>
    <w:rsid w:val="00307202"/>
    <w:rsid w:val="00310852"/>
    <w:rsid w:val="0031094A"/>
    <w:rsid w:val="003110F8"/>
    <w:rsid w:val="003118CC"/>
    <w:rsid w:val="00312225"/>
    <w:rsid w:val="00312238"/>
    <w:rsid w:val="00313797"/>
    <w:rsid w:val="0031463A"/>
    <w:rsid w:val="00314E8B"/>
    <w:rsid w:val="00315273"/>
    <w:rsid w:val="00316ABC"/>
    <w:rsid w:val="00316FD0"/>
    <w:rsid w:val="00317E64"/>
    <w:rsid w:val="00320091"/>
    <w:rsid w:val="0032123E"/>
    <w:rsid w:val="003248D3"/>
    <w:rsid w:val="00330FF6"/>
    <w:rsid w:val="00331E02"/>
    <w:rsid w:val="00332597"/>
    <w:rsid w:val="00332970"/>
    <w:rsid w:val="003331F9"/>
    <w:rsid w:val="00334B4D"/>
    <w:rsid w:val="00334E2D"/>
    <w:rsid w:val="003364AF"/>
    <w:rsid w:val="00336E88"/>
    <w:rsid w:val="003372DF"/>
    <w:rsid w:val="003377EF"/>
    <w:rsid w:val="00337F34"/>
    <w:rsid w:val="0034022B"/>
    <w:rsid w:val="0034024E"/>
    <w:rsid w:val="003415A7"/>
    <w:rsid w:val="00341800"/>
    <w:rsid w:val="003458C8"/>
    <w:rsid w:val="0034591F"/>
    <w:rsid w:val="00347DD6"/>
    <w:rsid w:val="0035032B"/>
    <w:rsid w:val="00350B83"/>
    <w:rsid w:val="00350FA9"/>
    <w:rsid w:val="003529E3"/>
    <w:rsid w:val="00352AA9"/>
    <w:rsid w:val="0035411B"/>
    <w:rsid w:val="003542E6"/>
    <w:rsid w:val="0035478C"/>
    <w:rsid w:val="0035533F"/>
    <w:rsid w:val="0035645B"/>
    <w:rsid w:val="003565DA"/>
    <w:rsid w:val="00356696"/>
    <w:rsid w:val="00356E00"/>
    <w:rsid w:val="00357E3D"/>
    <w:rsid w:val="00363A9F"/>
    <w:rsid w:val="00363E50"/>
    <w:rsid w:val="003647E3"/>
    <w:rsid w:val="003650A3"/>
    <w:rsid w:val="003653C4"/>
    <w:rsid w:val="00367347"/>
    <w:rsid w:val="00369EC1"/>
    <w:rsid w:val="0037145C"/>
    <w:rsid w:val="00372F69"/>
    <w:rsid w:val="003734BD"/>
    <w:rsid w:val="00376036"/>
    <w:rsid w:val="00377654"/>
    <w:rsid w:val="00377F0C"/>
    <w:rsid w:val="003801D8"/>
    <w:rsid w:val="00380F38"/>
    <w:rsid w:val="00382371"/>
    <w:rsid w:val="00382E40"/>
    <w:rsid w:val="00383ED8"/>
    <w:rsid w:val="00384749"/>
    <w:rsid w:val="003852DB"/>
    <w:rsid w:val="0038543C"/>
    <w:rsid w:val="00386CD6"/>
    <w:rsid w:val="00393169"/>
    <w:rsid w:val="003931A0"/>
    <w:rsid w:val="0039386E"/>
    <w:rsid w:val="00394E20"/>
    <w:rsid w:val="003970E3"/>
    <w:rsid w:val="003971C8"/>
    <w:rsid w:val="003973FB"/>
    <w:rsid w:val="0039783B"/>
    <w:rsid w:val="003A0843"/>
    <w:rsid w:val="003A120B"/>
    <w:rsid w:val="003A1729"/>
    <w:rsid w:val="003A3123"/>
    <w:rsid w:val="003A39BB"/>
    <w:rsid w:val="003A3BD9"/>
    <w:rsid w:val="003A66FD"/>
    <w:rsid w:val="003A718F"/>
    <w:rsid w:val="003A73F7"/>
    <w:rsid w:val="003A7A36"/>
    <w:rsid w:val="003B01E7"/>
    <w:rsid w:val="003B03A8"/>
    <w:rsid w:val="003B0BDB"/>
    <w:rsid w:val="003B3490"/>
    <w:rsid w:val="003B3495"/>
    <w:rsid w:val="003B43D2"/>
    <w:rsid w:val="003B447C"/>
    <w:rsid w:val="003B5FFF"/>
    <w:rsid w:val="003C0619"/>
    <w:rsid w:val="003C3B8B"/>
    <w:rsid w:val="003C4F40"/>
    <w:rsid w:val="003C59B4"/>
    <w:rsid w:val="003C6E06"/>
    <w:rsid w:val="003C797B"/>
    <w:rsid w:val="003C7A20"/>
    <w:rsid w:val="003D1E5B"/>
    <w:rsid w:val="003D42C7"/>
    <w:rsid w:val="003D43F9"/>
    <w:rsid w:val="003D6060"/>
    <w:rsid w:val="003D6F96"/>
    <w:rsid w:val="003D7A16"/>
    <w:rsid w:val="003E03E0"/>
    <w:rsid w:val="003E139E"/>
    <w:rsid w:val="003E173E"/>
    <w:rsid w:val="003E1D78"/>
    <w:rsid w:val="003E23EE"/>
    <w:rsid w:val="003E2804"/>
    <w:rsid w:val="003E448E"/>
    <w:rsid w:val="003E489F"/>
    <w:rsid w:val="003E4D98"/>
    <w:rsid w:val="003E5619"/>
    <w:rsid w:val="003E58C3"/>
    <w:rsid w:val="003F68A0"/>
    <w:rsid w:val="004009CF"/>
    <w:rsid w:val="004016C1"/>
    <w:rsid w:val="0040249A"/>
    <w:rsid w:val="00402523"/>
    <w:rsid w:val="0040488E"/>
    <w:rsid w:val="00404CE0"/>
    <w:rsid w:val="00410D01"/>
    <w:rsid w:val="0041177B"/>
    <w:rsid w:val="004133F5"/>
    <w:rsid w:val="00413634"/>
    <w:rsid w:val="00413CAD"/>
    <w:rsid w:val="00413D2B"/>
    <w:rsid w:val="004176F4"/>
    <w:rsid w:val="00417E91"/>
    <w:rsid w:val="0042030B"/>
    <w:rsid w:val="00420874"/>
    <w:rsid w:val="0042262B"/>
    <w:rsid w:val="00422B9F"/>
    <w:rsid w:val="00422BD4"/>
    <w:rsid w:val="0042492D"/>
    <w:rsid w:val="00425239"/>
    <w:rsid w:val="004252E7"/>
    <w:rsid w:val="00425AC1"/>
    <w:rsid w:val="00426D03"/>
    <w:rsid w:val="00427E17"/>
    <w:rsid w:val="0043004B"/>
    <w:rsid w:val="00430768"/>
    <w:rsid w:val="0043112D"/>
    <w:rsid w:val="0043142E"/>
    <w:rsid w:val="0043157C"/>
    <w:rsid w:val="004337D1"/>
    <w:rsid w:val="004339B5"/>
    <w:rsid w:val="004345A7"/>
    <w:rsid w:val="00435E3B"/>
    <w:rsid w:val="00436D1F"/>
    <w:rsid w:val="004370C3"/>
    <w:rsid w:val="00437744"/>
    <w:rsid w:val="00437F9C"/>
    <w:rsid w:val="00440DFA"/>
    <w:rsid w:val="004421A4"/>
    <w:rsid w:val="00442696"/>
    <w:rsid w:val="00443592"/>
    <w:rsid w:val="0044493C"/>
    <w:rsid w:val="00444A03"/>
    <w:rsid w:val="00444B3B"/>
    <w:rsid w:val="00445E8D"/>
    <w:rsid w:val="004516BA"/>
    <w:rsid w:val="004538C4"/>
    <w:rsid w:val="00453D74"/>
    <w:rsid w:val="00454DF5"/>
    <w:rsid w:val="0045514C"/>
    <w:rsid w:val="004563A6"/>
    <w:rsid w:val="0046135E"/>
    <w:rsid w:val="004625F4"/>
    <w:rsid w:val="00464596"/>
    <w:rsid w:val="00464AB2"/>
    <w:rsid w:val="00464BF2"/>
    <w:rsid w:val="00464FFD"/>
    <w:rsid w:val="004674A7"/>
    <w:rsid w:val="004677A7"/>
    <w:rsid w:val="00467E76"/>
    <w:rsid w:val="00470A54"/>
    <w:rsid w:val="004711E1"/>
    <w:rsid w:val="00473D5B"/>
    <w:rsid w:val="00474EDE"/>
    <w:rsid w:val="00475CAA"/>
    <w:rsid w:val="004763EA"/>
    <w:rsid w:val="0047650E"/>
    <w:rsid w:val="0047717E"/>
    <w:rsid w:val="00477F43"/>
    <w:rsid w:val="00480403"/>
    <w:rsid w:val="00481325"/>
    <w:rsid w:val="00481BB5"/>
    <w:rsid w:val="004831EE"/>
    <w:rsid w:val="00484376"/>
    <w:rsid w:val="00485F83"/>
    <w:rsid w:val="004867B7"/>
    <w:rsid w:val="004869DC"/>
    <w:rsid w:val="00486DAD"/>
    <w:rsid w:val="00486E6F"/>
    <w:rsid w:val="00490BFC"/>
    <w:rsid w:val="004921A4"/>
    <w:rsid w:val="004929BF"/>
    <w:rsid w:val="00493735"/>
    <w:rsid w:val="00494048"/>
    <w:rsid w:val="00496565"/>
    <w:rsid w:val="004969CD"/>
    <w:rsid w:val="00497BA3"/>
    <w:rsid w:val="00497EBC"/>
    <w:rsid w:val="004A1EA5"/>
    <w:rsid w:val="004A233D"/>
    <w:rsid w:val="004A280A"/>
    <w:rsid w:val="004A28BD"/>
    <w:rsid w:val="004A422A"/>
    <w:rsid w:val="004A4F60"/>
    <w:rsid w:val="004A60B5"/>
    <w:rsid w:val="004A68C5"/>
    <w:rsid w:val="004A6B27"/>
    <w:rsid w:val="004A7044"/>
    <w:rsid w:val="004B00A4"/>
    <w:rsid w:val="004B0CE5"/>
    <w:rsid w:val="004B146E"/>
    <w:rsid w:val="004B1B0F"/>
    <w:rsid w:val="004B20CB"/>
    <w:rsid w:val="004B4934"/>
    <w:rsid w:val="004B4B88"/>
    <w:rsid w:val="004B4E3B"/>
    <w:rsid w:val="004B4F9F"/>
    <w:rsid w:val="004B5324"/>
    <w:rsid w:val="004B54C1"/>
    <w:rsid w:val="004B560F"/>
    <w:rsid w:val="004B607E"/>
    <w:rsid w:val="004C087A"/>
    <w:rsid w:val="004C0BBB"/>
    <w:rsid w:val="004C114B"/>
    <w:rsid w:val="004C2877"/>
    <w:rsid w:val="004C5D29"/>
    <w:rsid w:val="004C6CE8"/>
    <w:rsid w:val="004C72EE"/>
    <w:rsid w:val="004C7FA8"/>
    <w:rsid w:val="004D198A"/>
    <w:rsid w:val="004D2231"/>
    <w:rsid w:val="004D3C1C"/>
    <w:rsid w:val="004D50DE"/>
    <w:rsid w:val="004D60E5"/>
    <w:rsid w:val="004D69F5"/>
    <w:rsid w:val="004E27DF"/>
    <w:rsid w:val="004E3185"/>
    <w:rsid w:val="004E513C"/>
    <w:rsid w:val="004E5F65"/>
    <w:rsid w:val="004E7195"/>
    <w:rsid w:val="004E7E85"/>
    <w:rsid w:val="004F2C35"/>
    <w:rsid w:val="004F31DD"/>
    <w:rsid w:val="004F333B"/>
    <w:rsid w:val="004F49FA"/>
    <w:rsid w:val="004F4FBB"/>
    <w:rsid w:val="004F61B4"/>
    <w:rsid w:val="004F6A66"/>
    <w:rsid w:val="004F7913"/>
    <w:rsid w:val="00503179"/>
    <w:rsid w:val="00503BB5"/>
    <w:rsid w:val="005040C9"/>
    <w:rsid w:val="00504525"/>
    <w:rsid w:val="005047D0"/>
    <w:rsid w:val="00506504"/>
    <w:rsid w:val="00506D30"/>
    <w:rsid w:val="00511140"/>
    <w:rsid w:val="005111BB"/>
    <w:rsid w:val="00515864"/>
    <w:rsid w:val="00517D2E"/>
    <w:rsid w:val="00520076"/>
    <w:rsid w:val="005201A2"/>
    <w:rsid w:val="005212ED"/>
    <w:rsid w:val="0052150D"/>
    <w:rsid w:val="005225E0"/>
    <w:rsid w:val="00522A6D"/>
    <w:rsid w:val="00522D0B"/>
    <w:rsid w:val="0052401B"/>
    <w:rsid w:val="00527364"/>
    <w:rsid w:val="00527923"/>
    <w:rsid w:val="00527A61"/>
    <w:rsid w:val="005303E3"/>
    <w:rsid w:val="0053057D"/>
    <w:rsid w:val="00530E1C"/>
    <w:rsid w:val="0053126F"/>
    <w:rsid w:val="0053226B"/>
    <w:rsid w:val="00532ECF"/>
    <w:rsid w:val="005341BB"/>
    <w:rsid w:val="00534EB0"/>
    <w:rsid w:val="005352A2"/>
    <w:rsid w:val="005353DB"/>
    <w:rsid w:val="005354AC"/>
    <w:rsid w:val="005369CA"/>
    <w:rsid w:val="00536BDB"/>
    <w:rsid w:val="00537A6F"/>
    <w:rsid w:val="00540435"/>
    <w:rsid w:val="00540E0E"/>
    <w:rsid w:val="00542493"/>
    <w:rsid w:val="00542546"/>
    <w:rsid w:val="005429BE"/>
    <w:rsid w:val="00542D62"/>
    <w:rsid w:val="00543AF4"/>
    <w:rsid w:val="00543BDB"/>
    <w:rsid w:val="0054664A"/>
    <w:rsid w:val="00547964"/>
    <w:rsid w:val="00553375"/>
    <w:rsid w:val="00555DD6"/>
    <w:rsid w:val="00562299"/>
    <w:rsid w:val="00563747"/>
    <w:rsid w:val="005641C3"/>
    <w:rsid w:val="00564607"/>
    <w:rsid w:val="005664A0"/>
    <w:rsid w:val="0056675E"/>
    <w:rsid w:val="00566B03"/>
    <w:rsid w:val="00566BBF"/>
    <w:rsid w:val="00570B3B"/>
    <w:rsid w:val="00571847"/>
    <w:rsid w:val="005721BA"/>
    <w:rsid w:val="005730D5"/>
    <w:rsid w:val="005733A2"/>
    <w:rsid w:val="0057402C"/>
    <w:rsid w:val="00574B89"/>
    <w:rsid w:val="00575B9E"/>
    <w:rsid w:val="0057656F"/>
    <w:rsid w:val="0058002A"/>
    <w:rsid w:val="00580838"/>
    <w:rsid w:val="00580DA6"/>
    <w:rsid w:val="005824E6"/>
    <w:rsid w:val="00585107"/>
    <w:rsid w:val="00585FE2"/>
    <w:rsid w:val="005877B3"/>
    <w:rsid w:val="0059060F"/>
    <w:rsid w:val="00590AB3"/>
    <w:rsid w:val="005922FE"/>
    <w:rsid w:val="00592C31"/>
    <w:rsid w:val="005934F4"/>
    <w:rsid w:val="00595DDA"/>
    <w:rsid w:val="00597035"/>
    <w:rsid w:val="005A0334"/>
    <w:rsid w:val="005A10F7"/>
    <w:rsid w:val="005A1362"/>
    <w:rsid w:val="005A18CD"/>
    <w:rsid w:val="005A1B10"/>
    <w:rsid w:val="005A22C2"/>
    <w:rsid w:val="005A22CA"/>
    <w:rsid w:val="005A3360"/>
    <w:rsid w:val="005A47FA"/>
    <w:rsid w:val="005A5410"/>
    <w:rsid w:val="005A63E8"/>
    <w:rsid w:val="005A69E2"/>
    <w:rsid w:val="005A73C5"/>
    <w:rsid w:val="005A763D"/>
    <w:rsid w:val="005B1283"/>
    <w:rsid w:val="005B1BD2"/>
    <w:rsid w:val="005B2102"/>
    <w:rsid w:val="005B2128"/>
    <w:rsid w:val="005B21E4"/>
    <w:rsid w:val="005B27DC"/>
    <w:rsid w:val="005B460A"/>
    <w:rsid w:val="005B4856"/>
    <w:rsid w:val="005B5901"/>
    <w:rsid w:val="005B5E57"/>
    <w:rsid w:val="005B7B39"/>
    <w:rsid w:val="005C0772"/>
    <w:rsid w:val="005C0780"/>
    <w:rsid w:val="005C0A8A"/>
    <w:rsid w:val="005C1B9E"/>
    <w:rsid w:val="005C23F2"/>
    <w:rsid w:val="005C25C9"/>
    <w:rsid w:val="005C3445"/>
    <w:rsid w:val="005C39EA"/>
    <w:rsid w:val="005C4E6E"/>
    <w:rsid w:val="005C635B"/>
    <w:rsid w:val="005C7D2B"/>
    <w:rsid w:val="005D0853"/>
    <w:rsid w:val="005D1505"/>
    <w:rsid w:val="005D1AF0"/>
    <w:rsid w:val="005D1F75"/>
    <w:rsid w:val="005D20B7"/>
    <w:rsid w:val="005D250E"/>
    <w:rsid w:val="005D43A0"/>
    <w:rsid w:val="005D6044"/>
    <w:rsid w:val="005E1196"/>
    <w:rsid w:val="005E5732"/>
    <w:rsid w:val="005E67D4"/>
    <w:rsid w:val="005E68FA"/>
    <w:rsid w:val="005E6D8D"/>
    <w:rsid w:val="005F0AAA"/>
    <w:rsid w:val="005F15F0"/>
    <w:rsid w:val="005F1C66"/>
    <w:rsid w:val="005F3C3D"/>
    <w:rsid w:val="005F6A5F"/>
    <w:rsid w:val="0060025E"/>
    <w:rsid w:val="00600EB5"/>
    <w:rsid w:val="0060273A"/>
    <w:rsid w:val="00605E65"/>
    <w:rsid w:val="006074E2"/>
    <w:rsid w:val="00610A74"/>
    <w:rsid w:val="00612F3A"/>
    <w:rsid w:val="0061396B"/>
    <w:rsid w:val="00613D00"/>
    <w:rsid w:val="00613D91"/>
    <w:rsid w:val="00613EB2"/>
    <w:rsid w:val="0061415D"/>
    <w:rsid w:val="006150EE"/>
    <w:rsid w:val="0061635E"/>
    <w:rsid w:val="00616BDC"/>
    <w:rsid w:val="00616DF9"/>
    <w:rsid w:val="006203FC"/>
    <w:rsid w:val="00623103"/>
    <w:rsid w:val="006232B8"/>
    <w:rsid w:val="006234D4"/>
    <w:rsid w:val="00624FA8"/>
    <w:rsid w:val="0062589A"/>
    <w:rsid w:val="00626130"/>
    <w:rsid w:val="006273E4"/>
    <w:rsid w:val="00630EED"/>
    <w:rsid w:val="00631741"/>
    <w:rsid w:val="00631FA2"/>
    <w:rsid w:val="00633B9B"/>
    <w:rsid w:val="00634142"/>
    <w:rsid w:val="00634DBC"/>
    <w:rsid w:val="006350FC"/>
    <w:rsid w:val="00635C86"/>
    <w:rsid w:val="00636CE8"/>
    <w:rsid w:val="0063712C"/>
    <w:rsid w:val="00637160"/>
    <w:rsid w:val="0063792A"/>
    <w:rsid w:val="00637FBC"/>
    <w:rsid w:val="00642E93"/>
    <w:rsid w:val="006431FD"/>
    <w:rsid w:val="0064489A"/>
    <w:rsid w:val="00645907"/>
    <w:rsid w:val="00646218"/>
    <w:rsid w:val="00647146"/>
    <w:rsid w:val="006519E0"/>
    <w:rsid w:val="00652E53"/>
    <w:rsid w:val="00653163"/>
    <w:rsid w:val="00654ECE"/>
    <w:rsid w:val="0065542F"/>
    <w:rsid w:val="00655671"/>
    <w:rsid w:val="0065617D"/>
    <w:rsid w:val="00656F7A"/>
    <w:rsid w:val="0066009F"/>
    <w:rsid w:val="00661A9A"/>
    <w:rsid w:val="006624DE"/>
    <w:rsid w:val="0066265D"/>
    <w:rsid w:val="006631A5"/>
    <w:rsid w:val="006634D6"/>
    <w:rsid w:val="00664E18"/>
    <w:rsid w:val="006651E4"/>
    <w:rsid w:val="00665449"/>
    <w:rsid w:val="00666501"/>
    <w:rsid w:val="00666CDD"/>
    <w:rsid w:val="006674C9"/>
    <w:rsid w:val="00671418"/>
    <w:rsid w:val="00674742"/>
    <w:rsid w:val="00675767"/>
    <w:rsid w:val="00676502"/>
    <w:rsid w:val="00676DD4"/>
    <w:rsid w:val="00676DF0"/>
    <w:rsid w:val="00677251"/>
    <w:rsid w:val="00677777"/>
    <w:rsid w:val="00680C16"/>
    <w:rsid w:val="0068145E"/>
    <w:rsid w:val="0068153E"/>
    <w:rsid w:val="00682944"/>
    <w:rsid w:val="00685069"/>
    <w:rsid w:val="00685556"/>
    <w:rsid w:val="00686978"/>
    <w:rsid w:val="00686A04"/>
    <w:rsid w:val="00686C50"/>
    <w:rsid w:val="00687DE1"/>
    <w:rsid w:val="00690C25"/>
    <w:rsid w:val="00690F95"/>
    <w:rsid w:val="00691268"/>
    <w:rsid w:val="00691E03"/>
    <w:rsid w:val="006934FB"/>
    <w:rsid w:val="006947D8"/>
    <w:rsid w:val="0069522C"/>
    <w:rsid w:val="006961D8"/>
    <w:rsid w:val="00696CC9"/>
    <w:rsid w:val="006A02E2"/>
    <w:rsid w:val="006A23B7"/>
    <w:rsid w:val="006A2764"/>
    <w:rsid w:val="006A533B"/>
    <w:rsid w:val="006A5B22"/>
    <w:rsid w:val="006A63AE"/>
    <w:rsid w:val="006A65D3"/>
    <w:rsid w:val="006B06F5"/>
    <w:rsid w:val="006B09B1"/>
    <w:rsid w:val="006B175C"/>
    <w:rsid w:val="006B22BA"/>
    <w:rsid w:val="006B43C1"/>
    <w:rsid w:val="006B4CCC"/>
    <w:rsid w:val="006B755D"/>
    <w:rsid w:val="006B778A"/>
    <w:rsid w:val="006B7BB6"/>
    <w:rsid w:val="006C0A5F"/>
    <w:rsid w:val="006C2B13"/>
    <w:rsid w:val="006C3000"/>
    <w:rsid w:val="006C311E"/>
    <w:rsid w:val="006C343C"/>
    <w:rsid w:val="006C3990"/>
    <w:rsid w:val="006C423F"/>
    <w:rsid w:val="006C5AAA"/>
    <w:rsid w:val="006C6003"/>
    <w:rsid w:val="006C6B3F"/>
    <w:rsid w:val="006D218A"/>
    <w:rsid w:val="006D3B97"/>
    <w:rsid w:val="006D3C53"/>
    <w:rsid w:val="006D3F83"/>
    <w:rsid w:val="006D4772"/>
    <w:rsid w:val="006D4FC0"/>
    <w:rsid w:val="006D558A"/>
    <w:rsid w:val="006D6FFF"/>
    <w:rsid w:val="006D7061"/>
    <w:rsid w:val="006D761F"/>
    <w:rsid w:val="006D7927"/>
    <w:rsid w:val="006D7928"/>
    <w:rsid w:val="006E1EF9"/>
    <w:rsid w:val="006E6146"/>
    <w:rsid w:val="006E7012"/>
    <w:rsid w:val="006F2BBD"/>
    <w:rsid w:val="006F479F"/>
    <w:rsid w:val="006F4B15"/>
    <w:rsid w:val="006F6CD4"/>
    <w:rsid w:val="006F7FF9"/>
    <w:rsid w:val="00700244"/>
    <w:rsid w:val="0070043B"/>
    <w:rsid w:val="0070048D"/>
    <w:rsid w:val="00701101"/>
    <w:rsid w:val="00701876"/>
    <w:rsid w:val="0070351B"/>
    <w:rsid w:val="00703BB3"/>
    <w:rsid w:val="007041AB"/>
    <w:rsid w:val="0070420E"/>
    <w:rsid w:val="00706859"/>
    <w:rsid w:val="007068C7"/>
    <w:rsid w:val="00711130"/>
    <w:rsid w:val="007139B3"/>
    <w:rsid w:val="00713AEC"/>
    <w:rsid w:val="00713B5B"/>
    <w:rsid w:val="00714248"/>
    <w:rsid w:val="00715788"/>
    <w:rsid w:val="0071663C"/>
    <w:rsid w:val="007204E8"/>
    <w:rsid w:val="00720B3D"/>
    <w:rsid w:val="00720D84"/>
    <w:rsid w:val="007212F3"/>
    <w:rsid w:val="0072328D"/>
    <w:rsid w:val="00723820"/>
    <w:rsid w:val="00723F78"/>
    <w:rsid w:val="0072492C"/>
    <w:rsid w:val="0072509C"/>
    <w:rsid w:val="00726ACD"/>
    <w:rsid w:val="00727434"/>
    <w:rsid w:val="00727F79"/>
    <w:rsid w:val="00730FA4"/>
    <w:rsid w:val="00731CE1"/>
    <w:rsid w:val="00735BBB"/>
    <w:rsid w:val="00736184"/>
    <w:rsid w:val="0073696D"/>
    <w:rsid w:val="0073703A"/>
    <w:rsid w:val="007405E8"/>
    <w:rsid w:val="00740B04"/>
    <w:rsid w:val="00742D93"/>
    <w:rsid w:val="0074368F"/>
    <w:rsid w:val="00744FB0"/>
    <w:rsid w:val="0074514C"/>
    <w:rsid w:val="007452DE"/>
    <w:rsid w:val="007454E0"/>
    <w:rsid w:val="00745CDE"/>
    <w:rsid w:val="00747335"/>
    <w:rsid w:val="007474C1"/>
    <w:rsid w:val="00747FC7"/>
    <w:rsid w:val="0075054E"/>
    <w:rsid w:val="007509B8"/>
    <w:rsid w:val="007513E6"/>
    <w:rsid w:val="00751787"/>
    <w:rsid w:val="00751AFB"/>
    <w:rsid w:val="007545AB"/>
    <w:rsid w:val="007548AE"/>
    <w:rsid w:val="00754CF6"/>
    <w:rsid w:val="007554FE"/>
    <w:rsid w:val="0075647D"/>
    <w:rsid w:val="00757678"/>
    <w:rsid w:val="00761B59"/>
    <w:rsid w:val="0076227B"/>
    <w:rsid w:val="0076268D"/>
    <w:rsid w:val="0076362E"/>
    <w:rsid w:val="00765D02"/>
    <w:rsid w:val="00767A7D"/>
    <w:rsid w:val="00772F53"/>
    <w:rsid w:val="0077409D"/>
    <w:rsid w:val="00774E4E"/>
    <w:rsid w:val="0077671C"/>
    <w:rsid w:val="00776AEE"/>
    <w:rsid w:val="00776F6A"/>
    <w:rsid w:val="00780762"/>
    <w:rsid w:val="00780E14"/>
    <w:rsid w:val="00781138"/>
    <w:rsid w:val="0078114A"/>
    <w:rsid w:val="00781756"/>
    <w:rsid w:val="007834E6"/>
    <w:rsid w:val="007845FC"/>
    <w:rsid w:val="00786DEF"/>
    <w:rsid w:val="00787139"/>
    <w:rsid w:val="007878D4"/>
    <w:rsid w:val="007915D0"/>
    <w:rsid w:val="00791E80"/>
    <w:rsid w:val="007938F5"/>
    <w:rsid w:val="00794772"/>
    <w:rsid w:val="00794C64"/>
    <w:rsid w:val="0079527A"/>
    <w:rsid w:val="00795FEA"/>
    <w:rsid w:val="00796C22"/>
    <w:rsid w:val="00796E61"/>
    <w:rsid w:val="007973FE"/>
    <w:rsid w:val="00797BB8"/>
    <w:rsid w:val="00797DD4"/>
    <w:rsid w:val="007A1227"/>
    <w:rsid w:val="007A1914"/>
    <w:rsid w:val="007A1CC0"/>
    <w:rsid w:val="007A26D5"/>
    <w:rsid w:val="007A28F0"/>
    <w:rsid w:val="007A303A"/>
    <w:rsid w:val="007B16E2"/>
    <w:rsid w:val="007B174F"/>
    <w:rsid w:val="007B3141"/>
    <w:rsid w:val="007B324C"/>
    <w:rsid w:val="007B57BE"/>
    <w:rsid w:val="007B61F0"/>
    <w:rsid w:val="007B6DD2"/>
    <w:rsid w:val="007B7050"/>
    <w:rsid w:val="007C1B6D"/>
    <w:rsid w:val="007C1BAD"/>
    <w:rsid w:val="007C2D19"/>
    <w:rsid w:val="007C2ED1"/>
    <w:rsid w:val="007C2EEC"/>
    <w:rsid w:val="007C447C"/>
    <w:rsid w:val="007C488B"/>
    <w:rsid w:val="007C65F3"/>
    <w:rsid w:val="007C6939"/>
    <w:rsid w:val="007C6A46"/>
    <w:rsid w:val="007D1AC5"/>
    <w:rsid w:val="007D3A02"/>
    <w:rsid w:val="007D3E14"/>
    <w:rsid w:val="007D5AA3"/>
    <w:rsid w:val="007D5C4E"/>
    <w:rsid w:val="007D6611"/>
    <w:rsid w:val="007D6872"/>
    <w:rsid w:val="007D6A77"/>
    <w:rsid w:val="007E0CA6"/>
    <w:rsid w:val="007E0D4B"/>
    <w:rsid w:val="007E1A4D"/>
    <w:rsid w:val="007E1F41"/>
    <w:rsid w:val="007E2DF9"/>
    <w:rsid w:val="007E325D"/>
    <w:rsid w:val="007E3BC3"/>
    <w:rsid w:val="007E4079"/>
    <w:rsid w:val="007E5C55"/>
    <w:rsid w:val="007E5C73"/>
    <w:rsid w:val="007E624F"/>
    <w:rsid w:val="007E62EE"/>
    <w:rsid w:val="007F01F1"/>
    <w:rsid w:val="007F172C"/>
    <w:rsid w:val="007F2A0E"/>
    <w:rsid w:val="007F363B"/>
    <w:rsid w:val="007F3D94"/>
    <w:rsid w:val="007F3F25"/>
    <w:rsid w:val="007F4761"/>
    <w:rsid w:val="007F6CB1"/>
    <w:rsid w:val="007F6FC7"/>
    <w:rsid w:val="008002C3"/>
    <w:rsid w:val="0080128C"/>
    <w:rsid w:val="00802608"/>
    <w:rsid w:val="00802B48"/>
    <w:rsid w:val="00814871"/>
    <w:rsid w:val="00814F8A"/>
    <w:rsid w:val="00814F9A"/>
    <w:rsid w:val="008160A2"/>
    <w:rsid w:val="0081FCBF"/>
    <w:rsid w:val="00823757"/>
    <w:rsid w:val="00824CC2"/>
    <w:rsid w:val="0082558C"/>
    <w:rsid w:val="0082653D"/>
    <w:rsid w:val="0082748B"/>
    <w:rsid w:val="00827636"/>
    <w:rsid w:val="00827970"/>
    <w:rsid w:val="008355E4"/>
    <w:rsid w:val="008366E6"/>
    <w:rsid w:val="00841FCD"/>
    <w:rsid w:val="00842EDE"/>
    <w:rsid w:val="0084371E"/>
    <w:rsid w:val="00843983"/>
    <w:rsid w:val="00843B51"/>
    <w:rsid w:val="008450AE"/>
    <w:rsid w:val="00846494"/>
    <w:rsid w:val="00854902"/>
    <w:rsid w:val="00855E2F"/>
    <w:rsid w:val="008565BC"/>
    <w:rsid w:val="00856826"/>
    <w:rsid w:val="00856C38"/>
    <w:rsid w:val="00860C81"/>
    <w:rsid w:val="00860E75"/>
    <w:rsid w:val="00861A9E"/>
    <w:rsid w:val="0086253E"/>
    <w:rsid w:val="00862B73"/>
    <w:rsid w:val="00862D73"/>
    <w:rsid w:val="00863F76"/>
    <w:rsid w:val="00866557"/>
    <w:rsid w:val="008725C5"/>
    <w:rsid w:val="0087266F"/>
    <w:rsid w:val="008729C6"/>
    <w:rsid w:val="00872C5B"/>
    <w:rsid w:val="008732E4"/>
    <w:rsid w:val="00875883"/>
    <w:rsid w:val="008768BD"/>
    <w:rsid w:val="00876D5A"/>
    <w:rsid w:val="008770E7"/>
    <w:rsid w:val="008808C5"/>
    <w:rsid w:val="008813E4"/>
    <w:rsid w:val="0088174B"/>
    <w:rsid w:val="00882BA1"/>
    <w:rsid w:val="00883737"/>
    <w:rsid w:val="008843B7"/>
    <w:rsid w:val="00884AA5"/>
    <w:rsid w:val="00887BD5"/>
    <w:rsid w:val="00890743"/>
    <w:rsid w:val="00893D89"/>
    <w:rsid w:val="00893FE0"/>
    <w:rsid w:val="0089432D"/>
    <w:rsid w:val="00894D85"/>
    <w:rsid w:val="00895C99"/>
    <w:rsid w:val="00895E99"/>
    <w:rsid w:val="008964D5"/>
    <w:rsid w:val="00897624"/>
    <w:rsid w:val="0089772C"/>
    <w:rsid w:val="008A0023"/>
    <w:rsid w:val="008A00A3"/>
    <w:rsid w:val="008A03AE"/>
    <w:rsid w:val="008A103F"/>
    <w:rsid w:val="008A1A6F"/>
    <w:rsid w:val="008A2BE8"/>
    <w:rsid w:val="008A4B74"/>
    <w:rsid w:val="008A5339"/>
    <w:rsid w:val="008A55A5"/>
    <w:rsid w:val="008A63B6"/>
    <w:rsid w:val="008A71EC"/>
    <w:rsid w:val="008A760D"/>
    <w:rsid w:val="008A79AD"/>
    <w:rsid w:val="008B33B8"/>
    <w:rsid w:val="008B3FA6"/>
    <w:rsid w:val="008B43DA"/>
    <w:rsid w:val="008B44D3"/>
    <w:rsid w:val="008B5D59"/>
    <w:rsid w:val="008B61F6"/>
    <w:rsid w:val="008B6452"/>
    <w:rsid w:val="008B6601"/>
    <w:rsid w:val="008B7DE4"/>
    <w:rsid w:val="008C0014"/>
    <w:rsid w:val="008C0365"/>
    <w:rsid w:val="008C07C8"/>
    <w:rsid w:val="008C292A"/>
    <w:rsid w:val="008C2CE6"/>
    <w:rsid w:val="008C6F20"/>
    <w:rsid w:val="008D09AE"/>
    <w:rsid w:val="008D0CAB"/>
    <w:rsid w:val="008D1132"/>
    <w:rsid w:val="008D3D68"/>
    <w:rsid w:val="008D4A22"/>
    <w:rsid w:val="008D4F31"/>
    <w:rsid w:val="008E00C4"/>
    <w:rsid w:val="008E06CF"/>
    <w:rsid w:val="008E0C8C"/>
    <w:rsid w:val="008E0CAB"/>
    <w:rsid w:val="008E1BF9"/>
    <w:rsid w:val="008E3A3F"/>
    <w:rsid w:val="008E55A3"/>
    <w:rsid w:val="008F03B5"/>
    <w:rsid w:val="008F09DF"/>
    <w:rsid w:val="008F0DEF"/>
    <w:rsid w:val="008F0ECC"/>
    <w:rsid w:val="008F1A36"/>
    <w:rsid w:val="008F2CF5"/>
    <w:rsid w:val="008F3778"/>
    <w:rsid w:val="008F4CC0"/>
    <w:rsid w:val="008F569C"/>
    <w:rsid w:val="008F5A54"/>
    <w:rsid w:val="008F609A"/>
    <w:rsid w:val="00900FD8"/>
    <w:rsid w:val="009016E4"/>
    <w:rsid w:val="00901B0C"/>
    <w:rsid w:val="00901E2E"/>
    <w:rsid w:val="00902683"/>
    <w:rsid w:val="00904429"/>
    <w:rsid w:val="009047C4"/>
    <w:rsid w:val="00904CC8"/>
    <w:rsid w:val="00904DEA"/>
    <w:rsid w:val="00905279"/>
    <w:rsid w:val="00906741"/>
    <w:rsid w:val="00907BDF"/>
    <w:rsid w:val="009118CB"/>
    <w:rsid w:val="00911A2F"/>
    <w:rsid w:val="00911BB0"/>
    <w:rsid w:val="00911F5C"/>
    <w:rsid w:val="00913BF6"/>
    <w:rsid w:val="00915B5C"/>
    <w:rsid w:val="00917C47"/>
    <w:rsid w:val="00920E90"/>
    <w:rsid w:val="00922A04"/>
    <w:rsid w:val="00922E1E"/>
    <w:rsid w:val="00923F5B"/>
    <w:rsid w:val="00924FA0"/>
    <w:rsid w:val="00925158"/>
    <w:rsid w:val="0092663C"/>
    <w:rsid w:val="009270FF"/>
    <w:rsid w:val="00930495"/>
    <w:rsid w:val="009310E6"/>
    <w:rsid w:val="00933585"/>
    <w:rsid w:val="00933F8D"/>
    <w:rsid w:val="00940B8B"/>
    <w:rsid w:val="0094133B"/>
    <w:rsid w:val="00941A81"/>
    <w:rsid w:val="009423DF"/>
    <w:rsid w:val="009427CC"/>
    <w:rsid w:val="0094297A"/>
    <w:rsid w:val="00943C8B"/>
    <w:rsid w:val="00945D9D"/>
    <w:rsid w:val="00945DE4"/>
    <w:rsid w:val="009463FD"/>
    <w:rsid w:val="009464D1"/>
    <w:rsid w:val="00946970"/>
    <w:rsid w:val="00946E0F"/>
    <w:rsid w:val="00950015"/>
    <w:rsid w:val="0095020F"/>
    <w:rsid w:val="009533E8"/>
    <w:rsid w:val="009544B6"/>
    <w:rsid w:val="00954D6F"/>
    <w:rsid w:val="00955B78"/>
    <w:rsid w:val="00955D10"/>
    <w:rsid w:val="0095654E"/>
    <w:rsid w:val="009578A9"/>
    <w:rsid w:val="00960250"/>
    <w:rsid w:val="009614CB"/>
    <w:rsid w:val="009617A7"/>
    <w:rsid w:val="009623E7"/>
    <w:rsid w:val="0096269E"/>
    <w:rsid w:val="009632E1"/>
    <w:rsid w:val="00963CF4"/>
    <w:rsid w:val="0096435E"/>
    <w:rsid w:val="00964BB4"/>
    <w:rsid w:val="00964F41"/>
    <w:rsid w:val="009656F3"/>
    <w:rsid w:val="00965E9C"/>
    <w:rsid w:val="00966702"/>
    <w:rsid w:val="00966721"/>
    <w:rsid w:val="0096727A"/>
    <w:rsid w:val="0097031E"/>
    <w:rsid w:val="00971A36"/>
    <w:rsid w:val="0097238E"/>
    <w:rsid w:val="009744B4"/>
    <w:rsid w:val="00974BF0"/>
    <w:rsid w:val="009766C4"/>
    <w:rsid w:val="009771DE"/>
    <w:rsid w:val="00977B62"/>
    <w:rsid w:val="00977F74"/>
    <w:rsid w:val="00982DD3"/>
    <w:rsid w:val="00983597"/>
    <w:rsid w:val="00983791"/>
    <w:rsid w:val="009845EC"/>
    <w:rsid w:val="00985619"/>
    <w:rsid w:val="00986CDC"/>
    <w:rsid w:val="00987534"/>
    <w:rsid w:val="009879AC"/>
    <w:rsid w:val="00990942"/>
    <w:rsid w:val="00991767"/>
    <w:rsid w:val="00996255"/>
    <w:rsid w:val="00996566"/>
    <w:rsid w:val="0099663F"/>
    <w:rsid w:val="00996864"/>
    <w:rsid w:val="00996D89"/>
    <w:rsid w:val="00997573"/>
    <w:rsid w:val="009A0B2D"/>
    <w:rsid w:val="009A1BAD"/>
    <w:rsid w:val="009A1C8E"/>
    <w:rsid w:val="009A20DC"/>
    <w:rsid w:val="009A4960"/>
    <w:rsid w:val="009A5779"/>
    <w:rsid w:val="009A67BC"/>
    <w:rsid w:val="009A6FE2"/>
    <w:rsid w:val="009A749E"/>
    <w:rsid w:val="009B0182"/>
    <w:rsid w:val="009B06D1"/>
    <w:rsid w:val="009B0BA4"/>
    <w:rsid w:val="009B2567"/>
    <w:rsid w:val="009B26E4"/>
    <w:rsid w:val="009B2E45"/>
    <w:rsid w:val="009B35BA"/>
    <w:rsid w:val="009B593D"/>
    <w:rsid w:val="009C10DC"/>
    <w:rsid w:val="009C1606"/>
    <w:rsid w:val="009C31FE"/>
    <w:rsid w:val="009C424E"/>
    <w:rsid w:val="009C42AB"/>
    <w:rsid w:val="009C4308"/>
    <w:rsid w:val="009C5282"/>
    <w:rsid w:val="009C747C"/>
    <w:rsid w:val="009C7C8F"/>
    <w:rsid w:val="009D01BB"/>
    <w:rsid w:val="009D0616"/>
    <w:rsid w:val="009D1155"/>
    <w:rsid w:val="009D1C09"/>
    <w:rsid w:val="009D404B"/>
    <w:rsid w:val="009D4E9C"/>
    <w:rsid w:val="009D573D"/>
    <w:rsid w:val="009D6C2A"/>
    <w:rsid w:val="009D7187"/>
    <w:rsid w:val="009E1A62"/>
    <w:rsid w:val="009E1C64"/>
    <w:rsid w:val="009E6832"/>
    <w:rsid w:val="009E7131"/>
    <w:rsid w:val="009E77E8"/>
    <w:rsid w:val="009E7839"/>
    <w:rsid w:val="009F027C"/>
    <w:rsid w:val="009F1352"/>
    <w:rsid w:val="009F1AE3"/>
    <w:rsid w:val="009F1B64"/>
    <w:rsid w:val="009F301A"/>
    <w:rsid w:val="009F3366"/>
    <w:rsid w:val="009F3576"/>
    <w:rsid w:val="009F4EDC"/>
    <w:rsid w:val="009F637A"/>
    <w:rsid w:val="009F6484"/>
    <w:rsid w:val="009F7394"/>
    <w:rsid w:val="00A00336"/>
    <w:rsid w:val="00A00787"/>
    <w:rsid w:val="00A00901"/>
    <w:rsid w:val="00A02A01"/>
    <w:rsid w:val="00A04DB3"/>
    <w:rsid w:val="00A04F19"/>
    <w:rsid w:val="00A05B1D"/>
    <w:rsid w:val="00A06874"/>
    <w:rsid w:val="00A07677"/>
    <w:rsid w:val="00A0792E"/>
    <w:rsid w:val="00A12642"/>
    <w:rsid w:val="00A129E0"/>
    <w:rsid w:val="00A14247"/>
    <w:rsid w:val="00A14BF9"/>
    <w:rsid w:val="00A14EA4"/>
    <w:rsid w:val="00A15E6D"/>
    <w:rsid w:val="00A1683A"/>
    <w:rsid w:val="00A16D19"/>
    <w:rsid w:val="00A206E2"/>
    <w:rsid w:val="00A208B5"/>
    <w:rsid w:val="00A22128"/>
    <w:rsid w:val="00A23373"/>
    <w:rsid w:val="00A24D7F"/>
    <w:rsid w:val="00A25722"/>
    <w:rsid w:val="00A26512"/>
    <w:rsid w:val="00A26768"/>
    <w:rsid w:val="00A26CE9"/>
    <w:rsid w:val="00A3097E"/>
    <w:rsid w:val="00A317D8"/>
    <w:rsid w:val="00A32951"/>
    <w:rsid w:val="00A344E1"/>
    <w:rsid w:val="00A347B7"/>
    <w:rsid w:val="00A34836"/>
    <w:rsid w:val="00A353CE"/>
    <w:rsid w:val="00A363F9"/>
    <w:rsid w:val="00A367CA"/>
    <w:rsid w:val="00A36C5A"/>
    <w:rsid w:val="00A36DA7"/>
    <w:rsid w:val="00A37463"/>
    <w:rsid w:val="00A378E4"/>
    <w:rsid w:val="00A41736"/>
    <w:rsid w:val="00A4250F"/>
    <w:rsid w:val="00A4351F"/>
    <w:rsid w:val="00A4394D"/>
    <w:rsid w:val="00A45EA1"/>
    <w:rsid w:val="00A45F17"/>
    <w:rsid w:val="00A47687"/>
    <w:rsid w:val="00A47EAC"/>
    <w:rsid w:val="00A503F2"/>
    <w:rsid w:val="00A50A5F"/>
    <w:rsid w:val="00A53B64"/>
    <w:rsid w:val="00A55D21"/>
    <w:rsid w:val="00A560BD"/>
    <w:rsid w:val="00A565CB"/>
    <w:rsid w:val="00A6008A"/>
    <w:rsid w:val="00A60186"/>
    <w:rsid w:val="00A6203D"/>
    <w:rsid w:val="00A639F6"/>
    <w:rsid w:val="00A63C2F"/>
    <w:rsid w:val="00A6517D"/>
    <w:rsid w:val="00A6698F"/>
    <w:rsid w:val="00A676D8"/>
    <w:rsid w:val="00A67AF6"/>
    <w:rsid w:val="00A67D33"/>
    <w:rsid w:val="00A70B11"/>
    <w:rsid w:val="00A70FA4"/>
    <w:rsid w:val="00A72EF8"/>
    <w:rsid w:val="00A73355"/>
    <w:rsid w:val="00A73514"/>
    <w:rsid w:val="00A73A4C"/>
    <w:rsid w:val="00A7753C"/>
    <w:rsid w:val="00A80AC3"/>
    <w:rsid w:val="00A81F23"/>
    <w:rsid w:val="00A82652"/>
    <w:rsid w:val="00A83395"/>
    <w:rsid w:val="00A834E3"/>
    <w:rsid w:val="00A85BA1"/>
    <w:rsid w:val="00A85DE2"/>
    <w:rsid w:val="00A876BA"/>
    <w:rsid w:val="00A87A11"/>
    <w:rsid w:val="00A87AE8"/>
    <w:rsid w:val="00A90DA1"/>
    <w:rsid w:val="00A914A0"/>
    <w:rsid w:val="00A92BAB"/>
    <w:rsid w:val="00A93154"/>
    <w:rsid w:val="00A932AA"/>
    <w:rsid w:val="00A93D12"/>
    <w:rsid w:val="00A94295"/>
    <w:rsid w:val="00A94D46"/>
    <w:rsid w:val="00A9571D"/>
    <w:rsid w:val="00A95A99"/>
    <w:rsid w:val="00A9604C"/>
    <w:rsid w:val="00AA3ADF"/>
    <w:rsid w:val="00AA4E15"/>
    <w:rsid w:val="00AA7726"/>
    <w:rsid w:val="00AA7E3D"/>
    <w:rsid w:val="00AB03C8"/>
    <w:rsid w:val="00AB142E"/>
    <w:rsid w:val="00AB26B6"/>
    <w:rsid w:val="00AB4B51"/>
    <w:rsid w:val="00AB6DF3"/>
    <w:rsid w:val="00AB7269"/>
    <w:rsid w:val="00AB75E8"/>
    <w:rsid w:val="00AC0D16"/>
    <w:rsid w:val="00AC12A3"/>
    <w:rsid w:val="00AC1337"/>
    <w:rsid w:val="00AC354A"/>
    <w:rsid w:val="00AC4F8F"/>
    <w:rsid w:val="00AC6417"/>
    <w:rsid w:val="00AC662A"/>
    <w:rsid w:val="00AC6DFE"/>
    <w:rsid w:val="00AC7E51"/>
    <w:rsid w:val="00AD0727"/>
    <w:rsid w:val="00AD2123"/>
    <w:rsid w:val="00AD53FB"/>
    <w:rsid w:val="00AE0A0B"/>
    <w:rsid w:val="00AE0C3F"/>
    <w:rsid w:val="00AE0E65"/>
    <w:rsid w:val="00AE45A4"/>
    <w:rsid w:val="00AF0F6A"/>
    <w:rsid w:val="00AF10C2"/>
    <w:rsid w:val="00AF1A77"/>
    <w:rsid w:val="00AF1EE0"/>
    <w:rsid w:val="00AF22AC"/>
    <w:rsid w:val="00AF4E8C"/>
    <w:rsid w:val="00AF565F"/>
    <w:rsid w:val="00AF6815"/>
    <w:rsid w:val="00AF7123"/>
    <w:rsid w:val="00B007F0"/>
    <w:rsid w:val="00B02D66"/>
    <w:rsid w:val="00B04A29"/>
    <w:rsid w:val="00B04F60"/>
    <w:rsid w:val="00B05460"/>
    <w:rsid w:val="00B05DC2"/>
    <w:rsid w:val="00B06DBB"/>
    <w:rsid w:val="00B07F52"/>
    <w:rsid w:val="00B11CD8"/>
    <w:rsid w:val="00B11DB9"/>
    <w:rsid w:val="00B13503"/>
    <w:rsid w:val="00B14BA9"/>
    <w:rsid w:val="00B15029"/>
    <w:rsid w:val="00B15422"/>
    <w:rsid w:val="00B159B5"/>
    <w:rsid w:val="00B17165"/>
    <w:rsid w:val="00B17C81"/>
    <w:rsid w:val="00B17CCF"/>
    <w:rsid w:val="00B17F27"/>
    <w:rsid w:val="00B214FA"/>
    <w:rsid w:val="00B23772"/>
    <w:rsid w:val="00B23C4E"/>
    <w:rsid w:val="00B24B8B"/>
    <w:rsid w:val="00B24F88"/>
    <w:rsid w:val="00B25FBC"/>
    <w:rsid w:val="00B25FE4"/>
    <w:rsid w:val="00B26386"/>
    <w:rsid w:val="00B30435"/>
    <w:rsid w:val="00B33118"/>
    <w:rsid w:val="00B344EA"/>
    <w:rsid w:val="00B350E6"/>
    <w:rsid w:val="00B350FA"/>
    <w:rsid w:val="00B357C7"/>
    <w:rsid w:val="00B35A0E"/>
    <w:rsid w:val="00B36065"/>
    <w:rsid w:val="00B37BBC"/>
    <w:rsid w:val="00B4037A"/>
    <w:rsid w:val="00B42558"/>
    <w:rsid w:val="00B42BBD"/>
    <w:rsid w:val="00B444A7"/>
    <w:rsid w:val="00B4481B"/>
    <w:rsid w:val="00B4531A"/>
    <w:rsid w:val="00B45E56"/>
    <w:rsid w:val="00B46079"/>
    <w:rsid w:val="00B4772F"/>
    <w:rsid w:val="00B478D1"/>
    <w:rsid w:val="00B5015E"/>
    <w:rsid w:val="00B50272"/>
    <w:rsid w:val="00B50B82"/>
    <w:rsid w:val="00B50DF4"/>
    <w:rsid w:val="00B510B7"/>
    <w:rsid w:val="00B515B6"/>
    <w:rsid w:val="00B521A9"/>
    <w:rsid w:val="00B5305A"/>
    <w:rsid w:val="00B533E9"/>
    <w:rsid w:val="00B53F47"/>
    <w:rsid w:val="00B54F23"/>
    <w:rsid w:val="00B56161"/>
    <w:rsid w:val="00B56922"/>
    <w:rsid w:val="00B57A56"/>
    <w:rsid w:val="00B62C0F"/>
    <w:rsid w:val="00B6396F"/>
    <w:rsid w:val="00B639FE"/>
    <w:rsid w:val="00B649CF"/>
    <w:rsid w:val="00B6580A"/>
    <w:rsid w:val="00B67965"/>
    <w:rsid w:val="00B67B36"/>
    <w:rsid w:val="00B67F83"/>
    <w:rsid w:val="00B70898"/>
    <w:rsid w:val="00B72852"/>
    <w:rsid w:val="00B731B5"/>
    <w:rsid w:val="00B751FB"/>
    <w:rsid w:val="00B75C6E"/>
    <w:rsid w:val="00B76026"/>
    <w:rsid w:val="00B76B38"/>
    <w:rsid w:val="00B80131"/>
    <w:rsid w:val="00B80990"/>
    <w:rsid w:val="00B80C12"/>
    <w:rsid w:val="00B81732"/>
    <w:rsid w:val="00B817B9"/>
    <w:rsid w:val="00B81F18"/>
    <w:rsid w:val="00B83826"/>
    <w:rsid w:val="00B83BEA"/>
    <w:rsid w:val="00B841D3"/>
    <w:rsid w:val="00B844FF"/>
    <w:rsid w:val="00B859E5"/>
    <w:rsid w:val="00B86C4D"/>
    <w:rsid w:val="00B94375"/>
    <w:rsid w:val="00B977C8"/>
    <w:rsid w:val="00BA1AFF"/>
    <w:rsid w:val="00BA336B"/>
    <w:rsid w:val="00BA674A"/>
    <w:rsid w:val="00BA71C1"/>
    <w:rsid w:val="00BA7A03"/>
    <w:rsid w:val="00BB08E1"/>
    <w:rsid w:val="00BB3496"/>
    <w:rsid w:val="00BB4074"/>
    <w:rsid w:val="00BB4676"/>
    <w:rsid w:val="00BB4922"/>
    <w:rsid w:val="00BB494A"/>
    <w:rsid w:val="00BB53B3"/>
    <w:rsid w:val="00BB60C7"/>
    <w:rsid w:val="00BB676B"/>
    <w:rsid w:val="00BC08D5"/>
    <w:rsid w:val="00BC14B7"/>
    <w:rsid w:val="00BC41A4"/>
    <w:rsid w:val="00BC50B7"/>
    <w:rsid w:val="00BC5482"/>
    <w:rsid w:val="00BC6B03"/>
    <w:rsid w:val="00BD1788"/>
    <w:rsid w:val="00BD25CD"/>
    <w:rsid w:val="00BD3272"/>
    <w:rsid w:val="00BD3558"/>
    <w:rsid w:val="00BD3B01"/>
    <w:rsid w:val="00BD42B7"/>
    <w:rsid w:val="00BD45BA"/>
    <w:rsid w:val="00BD59E8"/>
    <w:rsid w:val="00BD6A13"/>
    <w:rsid w:val="00BD6C0E"/>
    <w:rsid w:val="00BE061F"/>
    <w:rsid w:val="00BE0740"/>
    <w:rsid w:val="00BE0779"/>
    <w:rsid w:val="00BE2389"/>
    <w:rsid w:val="00BE2F85"/>
    <w:rsid w:val="00BE38D9"/>
    <w:rsid w:val="00BE6C41"/>
    <w:rsid w:val="00BE6C57"/>
    <w:rsid w:val="00BE777D"/>
    <w:rsid w:val="00BE78E3"/>
    <w:rsid w:val="00BF00DF"/>
    <w:rsid w:val="00BF07A5"/>
    <w:rsid w:val="00BF1212"/>
    <w:rsid w:val="00BF125D"/>
    <w:rsid w:val="00BF21B6"/>
    <w:rsid w:val="00BF24BB"/>
    <w:rsid w:val="00BF2A17"/>
    <w:rsid w:val="00BF2A7C"/>
    <w:rsid w:val="00BF2B88"/>
    <w:rsid w:val="00BF42BE"/>
    <w:rsid w:val="00BF4C95"/>
    <w:rsid w:val="00BF4FFE"/>
    <w:rsid w:val="00BF5197"/>
    <w:rsid w:val="00BF6141"/>
    <w:rsid w:val="00BF63CA"/>
    <w:rsid w:val="00BF777D"/>
    <w:rsid w:val="00BF7E10"/>
    <w:rsid w:val="00C00095"/>
    <w:rsid w:val="00C00C1D"/>
    <w:rsid w:val="00C013F6"/>
    <w:rsid w:val="00C02A08"/>
    <w:rsid w:val="00C0343C"/>
    <w:rsid w:val="00C04D6B"/>
    <w:rsid w:val="00C070EE"/>
    <w:rsid w:val="00C11ACA"/>
    <w:rsid w:val="00C1248D"/>
    <w:rsid w:val="00C12FC3"/>
    <w:rsid w:val="00C13455"/>
    <w:rsid w:val="00C159DE"/>
    <w:rsid w:val="00C16D79"/>
    <w:rsid w:val="00C16EA1"/>
    <w:rsid w:val="00C17799"/>
    <w:rsid w:val="00C179B0"/>
    <w:rsid w:val="00C22475"/>
    <w:rsid w:val="00C22510"/>
    <w:rsid w:val="00C235C4"/>
    <w:rsid w:val="00C247F8"/>
    <w:rsid w:val="00C24E48"/>
    <w:rsid w:val="00C256E4"/>
    <w:rsid w:val="00C2579D"/>
    <w:rsid w:val="00C25C0A"/>
    <w:rsid w:val="00C2733D"/>
    <w:rsid w:val="00C30CE7"/>
    <w:rsid w:val="00C3110B"/>
    <w:rsid w:val="00C31C0C"/>
    <w:rsid w:val="00C32F11"/>
    <w:rsid w:val="00C354E5"/>
    <w:rsid w:val="00C35AB2"/>
    <w:rsid w:val="00C35BC2"/>
    <w:rsid w:val="00C36348"/>
    <w:rsid w:val="00C364A8"/>
    <w:rsid w:val="00C36D12"/>
    <w:rsid w:val="00C37BB8"/>
    <w:rsid w:val="00C4323E"/>
    <w:rsid w:val="00C45A34"/>
    <w:rsid w:val="00C47420"/>
    <w:rsid w:val="00C50D27"/>
    <w:rsid w:val="00C51CBA"/>
    <w:rsid w:val="00C55959"/>
    <w:rsid w:val="00C5677B"/>
    <w:rsid w:val="00C57D96"/>
    <w:rsid w:val="00C60014"/>
    <w:rsid w:val="00C6212B"/>
    <w:rsid w:val="00C63EEA"/>
    <w:rsid w:val="00C640DE"/>
    <w:rsid w:val="00C64490"/>
    <w:rsid w:val="00C65F35"/>
    <w:rsid w:val="00C6627C"/>
    <w:rsid w:val="00C669ED"/>
    <w:rsid w:val="00C67239"/>
    <w:rsid w:val="00C678E0"/>
    <w:rsid w:val="00C70967"/>
    <w:rsid w:val="00C7450F"/>
    <w:rsid w:val="00C757E0"/>
    <w:rsid w:val="00C7656C"/>
    <w:rsid w:val="00C813CE"/>
    <w:rsid w:val="00C81483"/>
    <w:rsid w:val="00C82745"/>
    <w:rsid w:val="00C82F7B"/>
    <w:rsid w:val="00C8387B"/>
    <w:rsid w:val="00C8435C"/>
    <w:rsid w:val="00C8451E"/>
    <w:rsid w:val="00C84649"/>
    <w:rsid w:val="00C84C0A"/>
    <w:rsid w:val="00C858D8"/>
    <w:rsid w:val="00C866BD"/>
    <w:rsid w:val="00C86C7F"/>
    <w:rsid w:val="00C872E6"/>
    <w:rsid w:val="00C87C47"/>
    <w:rsid w:val="00C91526"/>
    <w:rsid w:val="00C91B81"/>
    <w:rsid w:val="00C91C2E"/>
    <w:rsid w:val="00C91FE2"/>
    <w:rsid w:val="00C922A4"/>
    <w:rsid w:val="00C93B58"/>
    <w:rsid w:val="00C94753"/>
    <w:rsid w:val="00C95D84"/>
    <w:rsid w:val="00C96492"/>
    <w:rsid w:val="00C967AE"/>
    <w:rsid w:val="00CA198F"/>
    <w:rsid w:val="00CA19DD"/>
    <w:rsid w:val="00CA1FC5"/>
    <w:rsid w:val="00CA3250"/>
    <w:rsid w:val="00CA3A4A"/>
    <w:rsid w:val="00CA4B2D"/>
    <w:rsid w:val="00CA725D"/>
    <w:rsid w:val="00CA7D98"/>
    <w:rsid w:val="00CB14CC"/>
    <w:rsid w:val="00CB1D54"/>
    <w:rsid w:val="00CB208E"/>
    <w:rsid w:val="00CB2F55"/>
    <w:rsid w:val="00CB4194"/>
    <w:rsid w:val="00CB4335"/>
    <w:rsid w:val="00CB4753"/>
    <w:rsid w:val="00CB53F7"/>
    <w:rsid w:val="00CB57F6"/>
    <w:rsid w:val="00CB57FD"/>
    <w:rsid w:val="00CB6147"/>
    <w:rsid w:val="00CB63BE"/>
    <w:rsid w:val="00CB7646"/>
    <w:rsid w:val="00CC11E5"/>
    <w:rsid w:val="00CC15A3"/>
    <w:rsid w:val="00CC1A29"/>
    <w:rsid w:val="00CC1DC4"/>
    <w:rsid w:val="00CC1FE4"/>
    <w:rsid w:val="00CC390B"/>
    <w:rsid w:val="00CC3C80"/>
    <w:rsid w:val="00CC4207"/>
    <w:rsid w:val="00CC547B"/>
    <w:rsid w:val="00CC6B59"/>
    <w:rsid w:val="00CC71F3"/>
    <w:rsid w:val="00CD075F"/>
    <w:rsid w:val="00CD1AA5"/>
    <w:rsid w:val="00CD299C"/>
    <w:rsid w:val="00CD32F6"/>
    <w:rsid w:val="00CD5E81"/>
    <w:rsid w:val="00CD7706"/>
    <w:rsid w:val="00CE08BE"/>
    <w:rsid w:val="00CE0F3E"/>
    <w:rsid w:val="00CE2984"/>
    <w:rsid w:val="00CE4830"/>
    <w:rsid w:val="00CE6868"/>
    <w:rsid w:val="00CE69AD"/>
    <w:rsid w:val="00CE7831"/>
    <w:rsid w:val="00CE789B"/>
    <w:rsid w:val="00CF0E05"/>
    <w:rsid w:val="00CF1731"/>
    <w:rsid w:val="00CF1ED7"/>
    <w:rsid w:val="00CF2146"/>
    <w:rsid w:val="00CF21F5"/>
    <w:rsid w:val="00CF2267"/>
    <w:rsid w:val="00CF377B"/>
    <w:rsid w:val="00CF54E0"/>
    <w:rsid w:val="00CF5C67"/>
    <w:rsid w:val="00CF6BCE"/>
    <w:rsid w:val="00D02225"/>
    <w:rsid w:val="00D025D4"/>
    <w:rsid w:val="00D02EC8"/>
    <w:rsid w:val="00D03448"/>
    <w:rsid w:val="00D0484A"/>
    <w:rsid w:val="00D048DD"/>
    <w:rsid w:val="00D05E44"/>
    <w:rsid w:val="00D06400"/>
    <w:rsid w:val="00D070F5"/>
    <w:rsid w:val="00D100F3"/>
    <w:rsid w:val="00D10A87"/>
    <w:rsid w:val="00D1245F"/>
    <w:rsid w:val="00D12D4D"/>
    <w:rsid w:val="00D13296"/>
    <w:rsid w:val="00D13EBB"/>
    <w:rsid w:val="00D14491"/>
    <w:rsid w:val="00D150AD"/>
    <w:rsid w:val="00D15CEE"/>
    <w:rsid w:val="00D20807"/>
    <w:rsid w:val="00D20A8D"/>
    <w:rsid w:val="00D22279"/>
    <w:rsid w:val="00D2237C"/>
    <w:rsid w:val="00D226D5"/>
    <w:rsid w:val="00D22966"/>
    <w:rsid w:val="00D22AB7"/>
    <w:rsid w:val="00D235DA"/>
    <w:rsid w:val="00D2714E"/>
    <w:rsid w:val="00D31269"/>
    <w:rsid w:val="00D3174D"/>
    <w:rsid w:val="00D3179C"/>
    <w:rsid w:val="00D318A4"/>
    <w:rsid w:val="00D32828"/>
    <w:rsid w:val="00D32B5B"/>
    <w:rsid w:val="00D33C8C"/>
    <w:rsid w:val="00D3444C"/>
    <w:rsid w:val="00D34A6E"/>
    <w:rsid w:val="00D3574C"/>
    <w:rsid w:val="00D37F9B"/>
    <w:rsid w:val="00D4010D"/>
    <w:rsid w:val="00D41346"/>
    <w:rsid w:val="00D426BE"/>
    <w:rsid w:val="00D429F1"/>
    <w:rsid w:val="00D437ED"/>
    <w:rsid w:val="00D452FE"/>
    <w:rsid w:val="00D45BA6"/>
    <w:rsid w:val="00D467ED"/>
    <w:rsid w:val="00D50E97"/>
    <w:rsid w:val="00D51C00"/>
    <w:rsid w:val="00D51DE5"/>
    <w:rsid w:val="00D52D76"/>
    <w:rsid w:val="00D5343D"/>
    <w:rsid w:val="00D54577"/>
    <w:rsid w:val="00D54958"/>
    <w:rsid w:val="00D54F79"/>
    <w:rsid w:val="00D56216"/>
    <w:rsid w:val="00D564F5"/>
    <w:rsid w:val="00D60754"/>
    <w:rsid w:val="00D64FA8"/>
    <w:rsid w:val="00D65EFF"/>
    <w:rsid w:val="00D6686D"/>
    <w:rsid w:val="00D67F6F"/>
    <w:rsid w:val="00D7293D"/>
    <w:rsid w:val="00D73B7B"/>
    <w:rsid w:val="00D73B9C"/>
    <w:rsid w:val="00D73D3F"/>
    <w:rsid w:val="00D73E0A"/>
    <w:rsid w:val="00D74953"/>
    <w:rsid w:val="00D75C7F"/>
    <w:rsid w:val="00D75F3A"/>
    <w:rsid w:val="00D76001"/>
    <w:rsid w:val="00D76019"/>
    <w:rsid w:val="00D7639C"/>
    <w:rsid w:val="00D77099"/>
    <w:rsid w:val="00D779D5"/>
    <w:rsid w:val="00D8101F"/>
    <w:rsid w:val="00D83425"/>
    <w:rsid w:val="00D851A6"/>
    <w:rsid w:val="00D86C44"/>
    <w:rsid w:val="00D903D0"/>
    <w:rsid w:val="00D916BE"/>
    <w:rsid w:val="00D92AA3"/>
    <w:rsid w:val="00D92DAC"/>
    <w:rsid w:val="00D94127"/>
    <w:rsid w:val="00D97179"/>
    <w:rsid w:val="00D97AD3"/>
    <w:rsid w:val="00D97E00"/>
    <w:rsid w:val="00DA00B0"/>
    <w:rsid w:val="00DA04DB"/>
    <w:rsid w:val="00DA0C09"/>
    <w:rsid w:val="00DA0CD7"/>
    <w:rsid w:val="00DA150F"/>
    <w:rsid w:val="00DA18A1"/>
    <w:rsid w:val="00DA3825"/>
    <w:rsid w:val="00DA396B"/>
    <w:rsid w:val="00DA4770"/>
    <w:rsid w:val="00DB049C"/>
    <w:rsid w:val="00DB0BA8"/>
    <w:rsid w:val="00DB103B"/>
    <w:rsid w:val="00DB21F5"/>
    <w:rsid w:val="00DB2F1A"/>
    <w:rsid w:val="00DB30B3"/>
    <w:rsid w:val="00DB3EB7"/>
    <w:rsid w:val="00DB47B6"/>
    <w:rsid w:val="00DB5E65"/>
    <w:rsid w:val="00DB7557"/>
    <w:rsid w:val="00DC00F7"/>
    <w:rsid w:val="00DC24D5"/>
    <w:rsid w:val="00DC2FF1"/>
    <w:rsid w:val="00DC4EFC"/>
    <w:rsid w:val="00DC5277"/>
    <w:rsid w:val="00DC5E48"/>
    <w:rsid w:val="00DC6041"/>
    <w:rsid w:val="00DC691B"/>
    <w:rsid w:val="00DC77B3"/>
    <w:rsid w:val="00DD146E"/>
    <w:rsid w:val="00DD19F7"/>
    <w:rsid w:val="00DD440F"/>
    <w:rsid w:val="00DD4A9F"/>
    <w:rsid w:val="00DD583E"/>
    <w:rsid w:val="00DE0419"/>
    <w:rsid w:val="00DE1667"/>
    <w:rsid w:val="00DE1793"/>
    <w:rsid w:val="00DE1D5E"/>
    <w:rsid w:val="00DE2F5B"/>
    <w:rsid w:val="00DE33BE"/>
    <w:rsid w:val="00DE3768"/>
    <w:rsid w:val="00DE5E1E"/>
    <w:rsid w:val="00DE6E74"/>
    <w:rsid w:val="00DE726B"/>
    <w:rsid w:val="00DE76E4"/>
    <w:rsid w:val="00DF1228"/>
    <w:rsid w:val="00DF1779"/>
    <w:rsid w:val="00DF23AF"/>
    <w:rsid w:val="00DF547E"/>
    <w:rsid w:val="00E009F5"/>
    <w:rsid w:val="00E0194B"/>
    <w:rsid w:val="00E02A56"/>
    <w:rsid w:val="00E02F04"/>
    <w:rsid w:val="00E038D7"/>
    <w:rsid w:val="00E05487"/>
    <w:rsid w:val="00E054D0"/>
    <w:rsid w:val="00E060D7"/>
    <w:rsid w:val="00E06A7C"/>
    <w:rsid w:val="00E1305F"/>
    <w:rsid w:val="00E1319B"/>
    <w:rsid w:val="00E1356D"/>
    <w:rsid w:val="00E14B26"/>
    <w:rsid w:val="00E158F8"/>
    <w:rsid w:val="00E164A4"/>
    <w:rsid w:val="00E16C20"/>
    <w:rsid w:val="00E172BF"/>
    <w:rsid w:val="00E20F5A"/>
    <w:rsid w:val="00E218BF"/>
    <w:rsid w:val="00E22274"/>
    <w:rsid w:val="00E239D7"/>
    <w:rsid w:val="00E23C96"/>
    <w:rsid w:val="00E23DFB"/>
    <w:rsid w:val="00E24E0C"/>
    <w:rsid w:val="00E2643E"/>
    <w:rsid w:val="00E269EF"/>
    <w:rsid w:val="00E26CE3"/>
    <w:rsid w:val="00E27EF2"/>
    <w:rsid w:val="00E300AF"/>
    <w:rsid w:val="00E307BC"/>
    <w:rsid w:val="00E33E8E"/>
    <w:rsid w:val="00E340F5"/>
    <w:rsid w:val="00E349FB"/>
    <w:rsid w:val="00E34A3A"/>
    <w:rsid w:val="00E37383"/>
    <w:rsid w:val="00E37F3B"/>
    <w:rsid w:val="00E4041E"/>
    <w:rsid w:val="00E40A3B"/>
    <w:rsid w:val="00E40B30"/>
    <w:rsid w:val="00E4340A"/>
    <w:rsid w:val="00E44FAE"/>
    <w:rsid w:val="00E454D1"/>
    <w:rsid w:val="00E45771"/>
    <w:rsid w:val="00E45834"/>
    <w:rsid w:val="00E46430"/>
    <w:rsid w:val="00E47710"/>
    <w:rsid w:val="00E500C6"/>
    <w:rsid w:val="00E535E1"/>
    <w:rsid w:val="00E53BDF"/>
    <w:rsid w:val="00E541DD"/>
    <w:rsid w:val="00E565EE"/>
    <w:rsid w:val="00E57CF2"/>
    <w:rsid w:val="00E57FB0"/>
    <w:rsid w:val="00E61097"/>
    <w:rsid w:val="00E61DFB"/>
    <w:rsid w:val="00E61DFD"/>
    <w:rsid w:val="00E620C6"/>
    <w:rsid w:val="00E6251F"/>
    <w:rsid w:val="00E63E3A"/>
    <w:rsid w:val="00E66CC3"/>
    <w:rsid w:val="00E67294"/>
    <w:rsid w:val="00E674A8"/>
    <w:rsid w:val="00E67EDA"/>
    <w:rsid w:val="00E702F8"/>
    <w:rsid w:val="00E71224"/>
    <w:rsid w:val="00E71315"/>
    <w:rsid w:val="00E720CD"/>
    <w:rsid w:val="00E729FB"/>
    <w:rsid w:val="00E74A19"/>
    <w:rsid w:val="00E74A68"/>
    <w:rsid w:val="00E76A9B"/>
    <w:rsid w:val="00E80570"/>
    <w:rsid w:val="00E81B1D"/>
    <w:rsid w:val="00E82DC2"/>
    <w:rsid w:val="00E833CB"/>
    <w:rsid w:val="00E83EB9"/>
    <w:rsid w:val="00E85231"/>
    <w:rsid w:val="00E8553C"/>
    <w:rsid w:val="00E865A9"/>
    <w:rsid w:val="00E86792"/>
    <w:rsid w:val="00E870A4"/>
    <w:rsid w:val="00E87608"/>
    <w:rsid w:val="00E87E9D"/>
    <w:rsid w:val="00E917C4"/>
    <w:rsid w:val="00E9271F"/>
    <w:rsid w:val="00E934B4"/>
    <w:rsid w:val="00E93A73"/>
    <w:rsid w:val="00E93B79"/>
    <w:rsid w:val="00E93F0E"/>
    <w:rsid w:val="00E94329"/>
    <w:rsid w:val="00E94410"/>
    <w:rsid w:val="00E96723"/>
    <w:rsid w:val="00E9694D"/>
    <w:rsid w:val="00E969B2"/>
    <w:rsid w:val="00E977FF"/>
    <w:rsid w:val="00E97EF7"/>
    <w:rsid w:val="00EA14E5"/>
    <w:rsid w:val="00EA179B"/>
    <w:rsid w:val="00EA477F"/>
    <w:rsid w:val="00EA5936"/>
    <w:rsid w:val="00EA5963"/>
    <w:rsid w:val="00EA5B5A"/>
    <w:rsid w:val="00EA6B65"/>
    <w:rsid w:val="00EA79C9"/>
    <w:rsid w:val="00EA7FA8"/>
    <w:rsid w:val="00EB0D9C"/>
    <w:rsid w:val="00EB10A7"/>
    <w:rsid w:val="00EB24EC"/>
    <w:rsid w:val="00EB26D5"/>
    <w:rsid w:val="00EB28D4"/>
    <w:rsid w:val="00EB30E8"/>
    <w:rsid w:val="00EB333D"/>
    <w:rsid w:val="00EB47F3"/>
    <w:rsid w:val="00EB4C9B"/>
    <w:rsid w:val="00EB5F27"/>
    <w:rsid w:val="00EB5F65"/>
    <w:rsid w:val="00EB6167"/>
    <w:rsid w:val="00EB63E5"/>
    <w:rsid w:val="00EB67D9"/>
    <w:rsid w:val="00EB71D4"/>
    <w:rsid w:val="00EB724C"/>
    <w:rsid w:val="00EB7388"/>
    <w:rsid w:val="00EB79A2"/>
    <w:rsid w:val="00EC04B3"/>
    <w:rsid w:val="00EC0AFD"/>
    <w:rsid w:val="00EC336E"/>
    <w:rsid w:val="00EC495F"/>
    <w:rsid w:val="00EC49D5"/>
    <w:rsid w:val="00EC77D4"/>
    <w:rsid w:val="00EC7E06"/>
    <w:rsid w:val="00ED03CE"/>
    <w:rsid w:val="00ED2842"/>
    <w:rsid w:val="00ED560B"/>
    <w:rsid w:val="00ED6A2B"/>
    <w:rsid w:val="00ED70E6"/>
    <w:rsid w:val="00ED72B2"/>
    <w:rsid w:val="00EE2344"/>
    <w:rsid w:val="00EE24BA"/>
    <w:rsid w:val="00EE24C7"/>
    <w:rsid w:val="00EE2CCC"/>
    <w:rsid w:val="00EE2E66"/>
    <w:rsid w:val="00EE2FA2"/>
    <w:rsid w:val="00EE363C"/>
    <w:rsid w:val="00EE3B96"/>
    <w:rsid w:val="00EE5059"/>
    <w:rsid w:val="00EE5890"/>
    <w:rsid w:val="00EE63C6"/>
    <w:rsid w:val="00EE67D7"/>
    <w:rsid w:val="00EE6803"/>
    <w:rsid w:val="00EE72B3"/>
    <w:rsid w:val="00EE8D1C"/>
    <w:rsid w:val="00EF07B1"/>
    <w:rsid w:val="00EF1148"/>
    <w:rsid w:val="00EF2F4E"/>
    <w:rsid w:val="00EF3270"/>
    <w:rsid w:val="00EF54B1"/>
    <w:rsid w:val="00EF557A"/>
    <w:rsid w:val="00EF5C93"/>
    <w:rsid w:val="00F00838"/>
    <w:rsid w:val="00F00D28"/>
    <w:rsid w:val="00F017E6"/>
    <w:rsid w:val="00F01FE4"/>
    <w:rsid w:val="00F026B1"/>
    <w:rsid w:val="00F03EB9"/>
    <w:rsid w:val="00F0526C"/>
    <w:rsid w:val="00F07E16"/>
    <w:rsid w:val="00F104EF"/>
    <w:rsid w:val="00F10877"/>
    <w:rsid w:val="00F125ED"/>
    <w:rsid w:val="00F127A0"/>
    <w:rsid w:val="00F132EB"/>
    <w:rsid w:val="00F13E09"/>
    <w:rsid w:val="00F22287"/>
    <w:rsid w:val="00F23194"/>
    <w:rsid w:val="00F232CE"/>
    <w:rsid w:val="00F23C6B"/>
    <w:rsid w:val="00F23F6B"/>
    <w:rsid w:val="00F27A36"/>
    <w:rsid w:val="00F302DD"/>
    <w:rsid w:val="00F311BA"/>
    <w:rsid w:val="00F31DA4"/>
    <w:rsid w:val="00F32198"/>
    <w:rsid w:val="00F328BE"/>
    <w:rsid w:val="00F32E63"/>
    <w:rsid w:val="00F33CD1"/>
    <w:rsid w:val="00F33E68"/>
    <w:rsid w:val="00F34335"/>
    <w:rsid w:val="00F35EB0"/>
    <w:rsid w:val="00F37E92"/>
    <w:rsid w:val="00F400ED"/>
    <w:rsid w:val="00F40905"/>
    <w:rsid w:val="00F41595"/>
    <w:rsid w:val="00F4651F"/>
    <w:rsid w:val="00F473C4"/>
    <w:rsid w:val="00F47B15"/>
    <w:rsid w:val="00F51753"/>
    <w:rsid w:val="00F52AB4"/>
    <w:rsid w:val="00F532BF"/>
    <w:rsid w:val="00F53485"/>
    <w:rsid w:val="00F534C0"/>
    <w:rsid w:val="00F53DA5"/>
    <w:rsid w:val="00F5437C"/>
    <w:rsid w:val="00F54DFD"/>
    <w:rsid w:val="00F55DAC"/>
    <w:rsid w:val="00F56D6D"/>
    <w:rsid w:val="00F57474"/>
    <w:rsid w:val="00F60309"/>
    <w:rsid w:val="00F61289"/>
    <w:rsid w:val="00F61582"/>
    <w:rsid w:val="00F61D6B"/>
    <w:rsid w:val="00F63CEE"/>
    <w:rsid w:val="00F6415A"/>
    <w:rsid w:val="00F671D6"/>
    <w:rsid w:val="00F70316"/>
    <w:rsid w:val="00F70A27"/>
    <w:rsid w:val="00F71154"/>
    <w:rsid w:val="00F713C7"/>
    <w:rsid w:val="00F74C9D"/>
    <w:rsid w:val="00F757F7"/>
    <w:rsid w:val="00F76201"/>
    <w:rsid w:val="00F76F72"/>
    <w:rsid w:val="00F8088A"/>
    <w:rsid w:val="00F8117B"/>
    <w:rsid w:val="00F81A86"/>
    <w:rsid w:val="00F82610"/>
    <w:rsid w:val="00F84C77"/>
    <w:rsid w:val="00F85909"/>
    <w:rsid w:val="00F86987"/>
    <w:rsid w:val="00F90247"/>
    <w:rsid w:val="00F91158"/>
    <w:rsid w:val="00F9269D"/>
    <w:rsid w:val="00F9324C"/>
    <w:rsid w:val="00F93823"/>
    <w:rsid w:val="00F93CCD"/>
    <w:rsid w:val="00F94B83"/>
    <w:rsid w:val="00F953EA"/>
    <w:rsid w:val="00F95A72"/>
    <w:rsid w:val="00F95B01"/>
    <w:rsid w:val="00F95F3C"/>
    <w:rsid w:val="00F96F5C"/>
    <w:rsid w:val="00F978E6"/>
    <w:rsid w:val="00F97E03"/>
    <w:rsid w:val="00F97EF9"/>
    <w:rsid w:val="00FA1092"/>
    <w:rsid w:val="00FA3E6B"/>
    <w:rsid w:val="00FA5776"/>
    <w:rsid w:val="00FA6540"/>
    <w:rsid w:val="00FA65F3"/>
    <w:rsid w:val="00FB08AE"/>
    <w:rsid w:val="00FB1565"/>
    <w:rsid w:val="00FB22DF"/>
    <w:rsid w:val="00FB28AF"/>
    <w:rsid w:val="00FB3AF3"/>
    <w:rsid w:val="00FB3F57"/>
    <w:rsid w:val="00FB4185"/>
    <w:rsid w:val="00FB42AA"/>
    <w:rsid w:val="00FB42BF"/>
    <w:rsid w:val="00FB488C"/>
    <w:rsid w:val="00FB4C16"/>
    <w:rsid w:val="00FB51DC"/>
    <w:rsid w:val="00FB559A"/>
    <w:rsid w:val="00FB6AB3"/>
    <w:rsid w:val="00FB6D1D"/>
    <w:rsid w:val="00FC00FA"/>
    <w:rsid w:val="00FC0C1C"/>
    <w:rsid w:val="00FC0FCF"/>
    <w:rsid w:val="00FC11B5"/>
    <w:rsid w:val="00FC3D78"/>
    <w:rsid w:val="00FC4AE1"/>
    <w:rsid w:val="00FC52FF"/>
    <w:rsid w:val="00FC5F5B"/>
    <w:rsid w:val="00FC768A"/>
    <w:rsid w:val="00FC77B2"/>
    <w:rsid w:val="00FD02BD"/>
    <w:rsid w:val="00FD2CCF"/>
    <w:rsid w:val="00FD3704"/>
    <w:rsid w:val="00FD4FE7"/>
    <w:rsid w:val="00FD6F32"/>
    <w:rsid w:val="00FD716D"/>
    <w:rsid w:val="00FD7268"/>
    <w:rsid w:val="00FE03D8"/>
    <w:rsid w:val="00FE171C"/>
    <w:rsid w:val="00FE180B"/>
    <w:rsid w:val="00FE25A6"/>
    <w:rsid w:val="00FE3430"/>
    <w:rsid w:val="00FE3C32"/>
    <w:rsid w:val="00FE42B6"/>
    <w:rsid w:val="00FE458E"/>
    <w:rsid w:val="00FE50B9"/>
    <w:rsid w:val="00FE5206"/>
    <w:rsid w:val="00FE52F4"/>
    <w:rsid w:val="00FE5AD5"/>
    <w:rsid w:val="00FE659D"/>
    <w:rsid w:val="00FE7D3D"/>
    <w:rsid w:val="00FE7E6D"/>
    <w:rsid w:val="00FF0446"/>
    <w:rsid w:val="00FF18A7"/>
    <w:rsid w:val="00FF2087"/>
    <w:rsid w:val="00FF2175"/>
    <w:rsid w:val="00FF2C00"/>
    <w:rsid w:val="00FF4DF3"/>
    <w:rsid w:val="00FF5756"/>
    <w:rsid w:val="00FF6172"/>
    <w:rsid w:val="00FF6A0D"/>
    <w:rsid w:val="00FF7E2E"/>
    <w:rsid w:val="0130EBFA"/>
    <w:rsid w:val="014683FC"/>
    <w:rsid w:val="0154D78B"/>
    <w:rsid w:val="0171BD7F"/>
    <w:rsid w:val="0174A3A6"/>
    <w:rsid w:val="01B8824B"/>
    <w:rsid w:val="01CF68E2"/>
    <w:rsid w:val="028A708D"/>
    <w:rsid w:val="02C86D56"/>
    <w:rsid w:val="02EC831E"/>
    <w:rsid w:val="02F08AD6"/>
    <w:rsid w:val="02FDAAB2"/>
    <w:rsid w:val="0336169C"/>
    <w:rsid w:val="035943B0"/>
    <w:rsid w:val="035FD7C0"/>
    <w:rsid w:val="036F775E"/>
    <w:rsid w:val="0375BDEF"/>
    <w:rsid w:val="03B14E42"/>
    <w:rsid w:val="04400940"/>
    <w:rsid w:val="045C5EEA"/>
    <w:rsid w:val="05644AF2"/>
    <w:rsid w:val="0579970C"/>
    <w:rsid w:val="05942FD6"/>
    <w:rsid w:val="05A8CF06"/>
    <w:rsid w:val="06077BD7"/>
    <w:rsid w:val="060E5C18"/>
    <w:rsid w:val="06288985"/>
    <w:rsid w:val="067E3EB1"/>
    <w:rsid w:val="06A6B6CC"/>
    <w:rsid w:val="06B28DD5"/>
    <w:rsid w:val="06BE4B7F"/>
    <w:rsid w:val="079CB211"/>
    <w:rsid w:val="07CAE2F2"/>
    <w:rsid w:val="07D4D874"/>
    <w:rsid w:val="0805A502"/>
    <w:rsid w:val="0864266E"/>
    <w:rsid w:val="08E8E3A3"/>
    <w:rsid w:val="08F87A18"/>
    <w:rsid w:val="08F99825"/>
    <w:rsid w:val="09104884"/>
    <w:rsid w:val="0912818F"/>
    <w:rsid w:val="0918AA45"/>
    <w:rsid w:val="0918F117"/>
    <w:rsid w:val="094283B2"/>
    <w:rsid w:val="09FD7FB2"/>
    <w:rsid w:val="0A15E15C"/>
    <w:rsid w:val="0A1FE6AB"/>
    <w:rsid w:val="0A50A5AA"/>
    <w:rsid w:val="0A5CBED8"/>
    <w:rsid w:val="0A5DCC7F"/>
    <w:rsid w:val="0A672738"/>
    <w:rsid w:val="0A7316F9"/>
    <w:rsid w:val="0AB41711"/>
    <w:rsid w:val="0AF17980"/>
    <w:rsid w:val="0B084430"/>
    <w:rsid w:val="0B2E814C"/>
    <w:rsid w:val="0B93504C"/>
    <w:rsid w:val="0B9D2871"/>
    <w:rsid w:val="0BA18C93"/>
    <w:rsid w:val="0BCD7E86"/>
    <w:rsid w:val="0C301ADA"/>
    <w:rsid w:val="0C523902"/>
    <w:rsid w:val="0C551A3C"/>
    <w:rsid w:val="0CC33A64"/>
    <w:rsid w:val="0CCB1933"/>
    <w:rsid w:val="0D28319D"/>
    <w:rsid w:val="0D43B583"/>
    <w:rsid w:val="0D46CD7A"/>
    <w:rsid w:val="0D51B80E"/>
    <w:rsid w:val="0D5F15F3"/>
    <w:rsid w:val="0DAD6DD9"/>
    <w:rsid w:val="0DBBB695"/>
    <w:rsid w:val="0DC8E73D"/>
    <w:rsid w:val="0DC97950"/>
    <w:rsid w:val="0DE1549C"/>
    <w:rsid w:val="0E2E7990"/>
    <w:rsid w:val="0E848B25"/>
    <w:rsid w:val="0EEED99E"/>
    <w:rsid w:val="0F524BF0"/>
    <w:rsid w:val="0F6AD517"/>
    <w:rsid w:val="0F715369"/>
    <w:rsid w:val="0F7917F3"/>
    <w:rsid w:val="0F84F883"/>
    <w:rsid w:val="0FBA667C"/>
    <w:rsid w:val="0FD746CC"/>
    <w:rsid w:val="100AD6FA"/>
    <w:rsid w:val="107B5645"/>
    <w:rsid w:val="108BD4C4"/>
    <w:rsid w:val="10A925A0"/>
    <w:rsid w:val="10B0294E"/>
    <w:rsid w:val="10D9C2A2"/>
    <w:rsid w:val="10F5B791"/>
    <w:rsid w:val="112D17FB"/>
    <w:rsid w:val="113F34A0"/>
    <w:rsid w:val="114780B3"/>
    <w:rsid w:val="11AFC7F4"/>
    <w:rsid w:val="11B57158"/>
    <w:rsid w:val="11B5F9C3"/>
    <w:rsid w:val="11DB2F6E"/>
    <w:rsid w:val="120291D0"/>
    <w:rsid w:val="1207B13C"/>
    <w:rsid w:val="1224C26D"/>
    <w:rsid w:val="1229A59D"/>
    <w:rsid w:val="12684605"/>
    <w:rsid w:val="12D28C66"/>
    <w:rsid w:val="134DCB19"/>
    <w:rsid w:val="13919CE9"/>
    <w:rsid w:val="13A73649"/>
    <w:rsid w:val="1421E636"/>
    <w:rsid w:val="142E2247"/>
    <w:rsid w:val="143829DC"/>
    <w:rsid w:val="14633F25"/>
    <w:rsid w:val="14834732"/>
    <w:rsid w:val="148D08F3"/>
    <w:rsid w:val="14CE3DE8"/>
    <w:rsid w:val="14F00DAF"/>
    <w:rsid w:val="14FFA0AC"/>
    <w:rsid w:val="1523D836"/>
    <w:rsid w:val="152C415D"/>
    <w:rsid w:val="152F9FA0"/>
    <w:rsid w:val="15D06DB1"/>
    <w:rsid w:val="15D10529"/>
    <w:rsid w:val="15DCBF41"/>
    <w:rsid w:val="1642A3F1"/>
    <w:rsid w:val="16CB7001"/>
    <w:rsid w:val="16D16F6C"/>
    <w:rsid w:val="1708B348"/>
    <w:rsid w:val="17CB23AC"/>
    <w:rsid w:val="17F29760"/>
    <w:rsid w:val="17F6376A"/>
    <w:rsid w:val="18044F9F"/>
    <w:rsid w:val="18809FA9"/>
    <w:rsid w:val="1908A5EB"/>
    <w:rsid w:val="193F41E9"/>
    <w:rsid w:val="199E4DE1"/>
    <w:rsid w:val="1A34E1ED"/>
    <w:rsid w:val="1A568B20"/>
    <w:rsid w:val="1A5EF324"/>
    <w:rsid w:val="1A7DB04D"/>
    <w:rsid w:val="1AA76FA0"/>
    <w:rsid w:val="1AB67E44"/>
    <w:rsid w:val="1AD0147B"/>
    <w:rsid w:val="1AD0C808"/>
    <w:rsid w:val="1AD7DBA9"/>
    <w:rsid w:val="1ADD072E"/>
    <w:rsid w:val="1B15ABEE"/>
    <w:rsid w:val="1B57C4D9"/>
    <w:rsid w:val="1B9377C7"/>
    <w:rsid w:val="1B96A563"/>
    <w:rsid w:val="1BB26730"/>
    <w:rsid w:val="1BE1C199"/>
    <w:rsid w:val="1C0B671F"/>
    <w:rsid w:val="1C0D2293"/>
    <w:rsid w:val="1C1AE2C1"/>
    <w:rsid w:val="1C1B9487"/>
    <w:rsid w:val="1C20769E"/>
    <w:rsid w:val="1C2D16EC"/>
    <w:rsid w:val="1C349E90"/>
    <w:rsid w:val="1C54DB83"/>
    <w:rsid w:val="1CA39A95"/>
    <w:rsid w:val="1CC4E5A2"/>
    <w:rsid w:val="1D08411D"/>
    <w:rsid w:val="1D0C7C93"/>
    <w:rsid w:val="1D3409A0"/>
    <w:rsid w:val="1D3B86EC"/>
    <w:rsid w:val="1D45EA31"/>
    <w:rsid w:val="1DABC204"/>
    <w:rsid w:val="1DB02043"/>
    <w:rsid w:val="1DF2D34C"/>
    <w:rsid w:val="1DF77866"/>
    <w:rsid w:val="1E138612"/>
    <w:rsid w:val="1E1B4B86"/>
    <w:rsid w:val="1E596E53"/>
    <w:rsid w:val="1E6D7744"/>
    <w:rsid w:val="1E70F4BB"/>
    <w:rsid w:val="1E8896E4"/>
    <w:rsid w:val="1EB850B5"/>
    <w:rsid w:val="1ECBE9E8"/>
    <w:rsid w:val="1F01C278"/>
    <w:rsid w:val="1F0B2D43"/>
    <w:rsid w:val="1F1A9DE6"/>
    <w:rsid w:val="1F4D666D"/>
    <w:rsid w:val="1F5FDBE4"/>
    <w:rsid w:val="1F70C931"/>
    <w:rsid w:val="1F77E76F"/>
    <w:rsid w:val="1F7C4EF6"/>
    <w:rsid w:val="1F8FBFBD"/>
    <w:rsid w:val="1FA855E3"/>
    <w:rsid w:val="1FB561F4"/>
    <w:rsid w:val="1FC12C91"/>
    <w:rsid w:val="203AA4B8"/>
    <w:rsid w:val="20594340"/>
    <w:rsid w:val="207656D3"/>
    <w:rsid w:val="207CC24D"/>
    <w:rsid w:val="20B7C85A"/>
    <w:rsid w:val="20CCA14C"/>
    <w:rsid w:val="20E79FFC"/>
    <w:rsid w:val="2115F8F1"/>
    <w:rsid w:val="211B8F7E"/>
    <w:rsid w:val="2152CF91"/>
    <w:rsid w:val="218A188A"/>
    <w:rsid w:val="218BB14A"/>
    <w:rsid w:val="22006300"/>
    <w:rsid w:val="2201F061"/>
    <w:rsid w:val="22086B5C"/>
    <w:rsid w:val="221416F5"/>
    <w:rsid w:val="224A1F4C"/>
    <w:rsid w:val="224A2A62"/>
    <w:rsid w:val="22682A1D"/>
    <w:rsid w:val="22BD6DAE"/>
    <w:rsid w:val="22C271F3"/>
    <w:rsid w:val="22D5C26A"/>
    <w:rsid w:val="22F05F27"/>
    <w:rsid w:val="233EEF2E"/>
    <w:rsid w:val="2367E6D0"/>
    <w:rsid w:val="23F97CEA"/>
    <w:rsid w:val="245A3138"/>
    <w:rsid w:val="248ED2EC"/>
    <w:rsid w:val="24954BCC"/>
    <w:rsid w:val="24991497"/>
    <w:rsid w:val="24A510A8"/>
    <w:rsid w:val="24A85FA5"/>
    <w:rsid w:val="252B556C"/>
    <w:rsid w:val="253373A8"/>
    <w:rsid w:val="2542C2AE"/>
    <w:rsid w:val="25432C3F"/>
    <w:rsid w:val="25A72509"/>
    <w:rsid w:val="25F993A3"/>
    <w:rsid w:val="26544DDA"/>
    <w:rsid w:val="26B2DD14"/>
    <w:rsid w:val="2769D442"/>
    <w:rsid w:val="2774F6FA"/>
    <w:rsid w:val="27866101"/>
    <w:rsid w:val="278E0B7B"/>
    <w:rsid w:val="27FF5384"/>
    <w:rsid w:val="286CE1FD"/>
    <w:rsid w:val="2879D5E9"/>
    <w:rsid w:val="28807AB4"/>
    <w:rsid w:val="28A45CBB"/>
    <w:rsid w:val="28A4C839"/>
    <w:rsid w:val="2911170C"/>
    <w:rsid w:val="2917978D"/>
    <w:rsid w:val="2923EA59"/>
    <w:rsid w:val="29627938"/>
    <w:rsid w:val="2967B120"/>
    <w:rsid w:val="298AA585"/>
    <w:rsid w:val="299475AA"/>
    <w:rsid w:val="29D78BC4"/>
    <w:rsid w:val="2A00E197"/>
    <w:rsid w:val="2A0BA6F8"/>
    <w:rsid w:val="2A309682"/>
    <w:rsid w:val="2A54FE60"/>
    <w:rsid w:val="2AA7FC45"/>
    <w:rsid w:val="2B021C44"/>
    <w:rsid w:val="2B1E6D4E"/>
    <w:rsid w:val="2B26A02F"/>
    <w:rsid w:val="2B3B7023"/>
    <w:rsid w:val="2B42CD06"/>
    <w:rsid w:val="2B8D4E4B"/>
    <w:rsid w:val="2BA9320A"/>
    <w:rsid w:val="2BB45A3D"/>
    <w:rsid w:val="2BB8E869"/>
    <w:rsid w:val="2BF0B3C9"/>
    <w:rsid w:val="2C1617CB"/>
    <w:rsid w:val="2C233909"/>
    <w:rsid w:val="2C5F1EB3"/>
    <w:rsid w:val="2C64BB89"/>
    <w:rsid w:val="2C755CD1"/>
    <w:rsid w:val="2CD09A8E"/>
    <w:rsid w:val="2CD0B35D"/>
    <w:rsid w:val="2CDAF207"/>
    <w:rsid w:val="2CDC6B2D"/>
    <w:rsid w:val="2CFFA509"/>
    <w:rsid w:val="2D1771BD"/>
    <w:rsid w:val="2D1811F5"/>
    <w:rsid w:val="2D1F9BB4"/>
    <w:rsid w:val="2D4599E3"/>
    <w:rsid w:val="2D4AF6FD"/>
    <w:rsid w:val="2D89D21C"/>
    <w:rsid w:val="2D8CD1F3"/>
    <w:rsid w:val="2DB918D0"/>
    <w:rsid w:val="2DC0B8B6"/>
    <w:rsid w:val="2E45C042"/>
    <w:rsid w:val="2EA59FC2"/>
    <w:rsid w:val="2EE5330D"/>
    <w:rsid w:val="2EE996AF"/>
    <w:rsid w:val="2EF6E07A"/>
    <w:rsid w:val="2F0E194A"/>
    <w:rsid w:val="2F3C010C"/>
    <w:rsid w:val="2F645B3C"/>
    <w:rsid w:val="2F86746F"/>
    <w:rsid w:val="2F8C6F7A"/>
    <w:rsid w:val="2F8EE3C4"/>
    <w:rsid w:val="2FC79447"/>
    <w:rsid w:val="30651552"/>
    <w:rsid w:val="30B5BF6F"/>
    <w:rsid w:val="30CAFE7A"/>
    <w:rsid w:val="30ED13AA"/>
    <w:rsid w:val="318BAD73"/>
    <w:rsid w:val="31A4516D"/>
    <w:rsid w:val="31CCE4C6"/>
    <w:rsid w:val="32127F05"/>
    <w:rsid w:val="325EC442"/>
    <w:rsid w:val="32A7A288"/>
    <w:rsid w:val="32CA9991"/>
    <w:rsid w:val="32E8DB50"/>
    <w:rsid w:val="33116180"/>
    <w:rsid w:val="332FB616"/>
    <w:rsid w:val="3338D06B"/>
    <w:rsid w:val="33679346"/>
    <w:rsid w:val="338009DC"/>
    <w:rsid w:val="339BE865"/>
    <w:rsid w:val="339E3D27"/>
    <w:rsid w:val="33A8B56C"/>
    <w:rsid w:val="33D630B7"/>
    <w:rsid w:val="33E27F48"/>
    <w:rsid w:val="33E44CDB"/>
    <w:rsid w:val="33FC075E"/>
    <w:rsid w:val="3427DADE"/>
    <w:rsid w:val="349F7DA5"/>
    <w:rsid w:val="34DB91B0"/>
    <w:rsid w:val="34DE8BD6"/>
    <w:rsid w:val="34E8B78A"/>
    <w:rsid w:val="34F337CB"/>
    <w:rsid w:val="3507472D"/>
    <w:rsid w:val="353B264D"/>
    <w:rsid w:val="35460AF8"/>
    <w:rsid w:val="3558DA0B"/>
    <w:rsid w:val="3576041A"/>
    <w:rsid w:val="3584D996"/>
    <w:rsid w:val="3592B60B"/>
    <w:rsid w:val="366194FE"/>
    <w:rsid w:val="36CB8C81"/>
    <w:rsid w:val="3744FD9B"/>
    <w:rsid w:val="379CFE5F"/>
    <w:rsid w:val="37B95F1C"/>
    <w:rsid w:val="37BB47A4"/>
    <w:rsid w:val="37CF0A33"/>
    <w:rsid w:val="382F73EA"/>
    <w:rsid w:val="38334273"/>
    <w:rsid w:val="385FFDAE"/>
    <w:rsid w:val="38615EFB"/>
    <w:rsid w:val="38698566"/>
    <w:rsid w:val="38791569"/>
    <w:rsid w:val="388C909A"/>
    <w:rsid w:val="3899D044"/>
    <w:rsid w:val="38E01042"/>
    <w:rsid w:val="38E4536E"/>
    <w:rsid w:val="3905E581"/>
    <w:rsid w:val="39089561"/>
    <w:rsid w:val="3941790B"/>
    <w:rsid w:val="397BF2BE"/>
    <w:rsid w:val="3995B1B1"/>
    <w:rsid w:val="39D15366"/>
    <w:rsid w:val="39ECE340"/>
    <w:rsid w:val="3A0D9B84"/>
    <w:rsid w:val="3A3654A0"/>
    <w:rsid w:val="3A5E1590"/>
    <w:rsid w:val="3A8B8BA0"/>
    <w:rsid w:val="3ABA735E"/>
    <w:rsid w:val="3BC01F4A"/>
    <w:rsid w:val="3BC77059"/>
    <w:rsid w:val="3BD4EA9F"/>
    <w:rsid w:val="3BF29E3C"/>
    <w:rsid w:val="3BFD2992"/>
    <w:rsid w:val="3C2644B5"/>
    <w:rsid w:val="3C6DA3E2"/>
    <w:rsid w:val="3C71645A"/>
    <w:rsid w:val="3CA72C69"/>
    <w:rsid w:val="3CADF0C3"/>
    <w:rsid w:val="3D3235AB"/>
    <w:rsid w:val="3D8F86D4"/>
    <w:rsid w:val="3DE7E132"/>
    <w:rsid w:val="3E004D88"/>
    <w:rsid w:val="3E032277"/>
    <w:rsid w:val="3E0FFCB1"/>
    <w:rsid w:val="3E1A1694"/>
    <w:rsid w:val="3E413206"/>
    <w:rsid w:val="3E76DDB3"/>
    <w:rsid w:val="3E97DC26"/>
    <w:rsid w:val="3F5F5219"/>
    <w:rsid w:val="3F6FB789"/>
    <w:rsid w:val="40016842"/>
    <w:rsid w:val="40458C5E"/>
    <w:rsid w:val="406BA552"/>
    <w:rsid w:val="40D8CB2F"/>
    <w:rsid w:val="40E591B8"/>
    <w:rsid w:val="40FB4932"/>
    <w:rsid w:val="4102E313"/>
    <w:rsid w:val="411EDA36"/>
    <w:rsid w:val="41391CE4"/>
    <w:rsid w:val="41575510"/>
    <w:rsid w:val="4166B1DE"/>
    <w:rsid w:val="41700D79"/>
    <w:rsid w:val="41A6F9CE"/>
    <w:rsid w:val="41C3DC36"/>
    <w:rsid w:val="41FE4B6A"/>
    <w:rsid w:val="4273C958"/>
    <w:rsid w:val="42839627"/>
    <w:rsid w:val="42A210B8"/>
    <w:rsid w:val="430D1871"/>
    <w:rsid w:val="432EE5D7"/>
    <w:rsid w:val="43A10791"/>
    <w:rsid w:val="43C2EEBC"/>
    <w:rsid w:val="43CEA3E0"/>
    <w:rsid w:val="43D23155"/>
    <w:rsid w:val="43F812C5"/>
    <w:rsid w:val="44019119"/>
    <w:rsid w:val="440697E5"/>
    <w:rsid w:val="442AB31D"/>
    <w:rsid w:val="445941F5"/>
    <w:rsid w:val="446FC32A"/>
    <w:rsid w:val="448C9348"/>
    <w:rsid w:val="4498F277"/>
    <w:rsid w:val="44A6BBE3"/>
    <w:rsid w:val="44A73C45"/>
    <w:rsid w:val="44AAEB4E"/>
    <w:rsid w:val="44ACB1B7"/>
    <w:rsid w:val="44DFAED3"/>
    <w:rsid w:val="454CBBD2"/>
    <w:rsid w:val="456D1A74"/>
    <w:rsid w:val="458C1553"/>
    <w:rsid w:val="4633FAED"/>
    <w:rsid w:val="4653E32C"/>
    <w:rsid w:val="4678F713"/>
    <w:rsid w:val="46864882"/>
    <w:rsid w:val="46937021"/>
    <w:rsid w:val="46D8FABF"/>
    <w:rsid w:val="4717F4E5"/>
    <w:rsid w:val="472701F5"/>
    <w:rsid w:val="472CFC1C"/>
    <w:rsid w:val="4737E124"/>
    <w:rsid w:val="47507AB9"/>
    <w:rsid w:val="47594C8B"/>
    <w:rsid w:val="477A047F"/>
    <w:rsid w:val="47AFAB70"/>
    <w:rsid w:val="47D4D2D0"/>
    <w:rsid w:val="48875742"/>
    <w:rsid w:val="48D59103"/>
    <w:rsid w:val="48D79769"/>
    <w:rsid w:val="49566584"/>
    <w:rsid w:val="4A33FCF1"/>
    <w:rsid w:val="4A5FD056"/>
    <w:rsid w:val="4A790728"/>
    <w:rsid w:val="4A7DBF3B"/>
    <w:rsid w:val="4AA688F3"/>
    <w:rsid w:val="4AC3EC82"/>
    <w:rsid w:val="4ACCC152"/>
    <w:rsid w:val="4ACE2987"/>
    <w:rsid w:val="4B00E967"/>
    <w:rsid w:val="4B2A518B"/>
    <w:rsid w:val="4B32DF30"/>
    <w:rsid w:val="4B6C1464"/>
    <w:rsid w:val="4B6E9F07"/>
    <w:rsid w:val="4BD5A48F"/>
    <w:rsid w:val="4C1AABCE"/>
    <w:rsid w:val="4C1B1E17"/>
    <w:rsid w:val="4C60F3A8"/>
    <w:rsid w:val="4C97D534"/>
    <w:rsid w:val="4CDC5300"/>
    <w:rsid w:val="4D0463CE"/>
    <w:rsid w:val="4D08ECBD"/>
    <w:rsid w:val="4D2B945A"/>
    <w:rsid w:val="4D4D1EA5"/>
    <w:rsid w:val="4D699D5C"/>
    <w:rsid w:val="4DB0FF6D"/>
    <w:rsid w:val="4DC835A3"/>
    <w:rsid w:val="4DD68E47"/>
    <w:rsid w:val="4E317D17"/>
    <w:rsid w:val="4E45CCB4"/>
    <w:rsid w:val="4E744D55"/>
    <w:rsid w:val="4EAE4728"/>
    <w:rsid w:val="4ECEF0EE"/>
    <w:rsid w:val="4EF28E9C"/>
    <w:rsid w:val="4EF8786E"/>
    <w:rsid w:val="4F4E0AD1"/>
    <w:rsid w:val="4F5CAA44"/>
    <w:rsid w:val="4FBB64FE"/>
    <w:rsid w:val="4FD28341"/>
    <w:rsid w:val="4FDF1924"/>
    <w:rsid w:val="4FEAFB1F"/>
    <w:rsid w:val="4FF1C172"/>
    <w:rsid w:val="503442DB"/>
    <w:rsid w:val="504C5A47"/>
    <w:rsid w:val="508AE143"/>
    <w:rsid w:val="509B6571"/>
    <w:rsid w:val="50FC9B13"/>
    <w:rsid w:val="512A5431"/>
    <w:rsid w:val="514191E1"/>
    <w:rsid w:val="514C5F21"/>
    <w:rsid w:val="515CD0C4"/>
    <w:rsid w:val="518A49E2"/>
    <w:rsid w:val="518D91D3"/>
    <w:rsid w:val="518E7FDC"/>
    <w:rsid w:val="518E91DF"/>
    <w:rsid w:val="5195CB98"/>
    <w:rsid w:val="51B91619"/>
    <w:rsid w:val="51F376AC"/>
    <w:rsid w:val="5245B066"/>
    <w:rsid w:val="5246DDDA"/>
    <w:rsid w:val="524C8BE9"/>
    <w:rsid w:val="5254BAC1"/>
    <w:rsid w:val="527528B5"/>
    <w:rsid w:val="52B29955"/>
    <w:rsid w:val="52C8CE80"/>
    <w:rsid w:val="52D0964A"/>
    <w:rsid w:val="52F762DC"/>
    <w:rsid w:val="53005DE2"/>
    <w:rsid w:val="533059B7"/>
    <w:rsid w:val="53664894"/>
    <w:rsid w:val="5396A72D"/>
    <w:rsid w:val="53F668C8"/>
    <w:rsid w:val="541C3DFF"/>
    <w:rsid w:val="542D9743"/>
    <w:rsid w:val="5446D07D"/>
    <w:rsid w:val="5448E2D7"/>
    <w:rsid w:val="544B8D6E"/>
    <w:rsid w:val="544DC52F"/>
    <w:rsid w:val="5458B304"/>
    <w:rsid w:val="545E0165"/>
    <w:rsid w:val="54695722"/>
    <w:rsid w:val="547E8A4B"/>
    <w:rsid w:val="54C0C9ED"/>
    <w:rsid w:val="54C9E021"/>
    <w:rsid w:val="54FBA3FB"/>
    <w:rsid w:val="5531B5EB"/>
    <w:rsid w:val="5547BB54"/>
    <w:rsid w:val="554F429E"/>
    <w:rsid w:val="559A9891"/>
    <w:rsid w:val="55AD9879"/>
    <w:rsid w:val="55DB27D8"/>
    <w:rsid w:val="55E6A133"/>
    <w:rsid w:val="55F1D0A3"/>
    <w:rsid w:val="561FF655"/>
    <w:rsid w:val="56264A39"/>
    <w:rsid w:val="5630E993"/>
    <w:rsid w:val="5676D154"/>
    <w:rsid w:val="56A26811"/>
    <w:rsid w:val="576130E1"/>
    <w:rsid w:val="576954CA"/>
    <w:rsid w:val="57722D6D"/>
    <w:rsid w:val="578F18E4"/>
    <w:rsid w:val="57C7412C"/>
    <w:rsid w:val="57DB68C2"/>
    <w:rsid w:val="57EE86E8"/>
    <w:rsid w:val="58083C0C"/>
    <w:rsid w:val="588828D1"/>
    <w:rsid w:val="58B768C3"/>
    <w:rsid w:val="58D26F1E"/>
    <w:rsid w:val="58D296C0"/>
    <w:rsid w:val="590C7246"/>
    <w:rsid w:val="591261BC"/>
    <w:rsid w:val="591C3505"/>
    <w:rsid w:val="5943E434"/>
    <w:rsid w:val="596045F4"/>
    <w:rsid w:val="59695F07"/>
    <w:rsid w:val="59CAD858"/>
    <w:rsid w:val="59CE7A39"/>
    <w:rsid w:val="59F4547E"/>
    <w:rsid w:val="5A12B281"/>
    <w:rsid w:val="5A33519C"/>
    <w:rsid w:val="5A354421"/>
    <w:rsid w:val="5A57DE25"/>
    <w:rsid w:val="5A584593"/>
    <w:rsid w:val="5AA989F7"/>
    <w:rsid w:val="5ACF70AC"/>
    <w:rsid w:val="5AE08F8D"/>
    <w:rsid w:val="5B197053"/>
    <w:rsid w:val="5B9C73E5"/>
    <w:rsid w:val="5BB5A633"/>
    <w:rsid w:val="5BED2B01"/>
    <w:rsid w:val="5C09A134"/>
    <w:rsid w:val="5C2A7C8B"/>
    <w:rsid w:val="5C359B6C"/>
    <w:rsid w:val="5C3CC5ED"/>
    <w:rsid w:val="5C3D928F"/>
    <w:rsid w:val="5C5523E8"/>
    <w:rsid w:val="5C671D8E"/>
    <w:rsid w:val="5C73A634"/>
    <w:rsid w:val="5C8021E8"/>
    <w:rsid w:val="5CA02BA3"/>
    <w:rsid w:val="5CD65B42"/>
    <w:rsid w:val="5CE5D05C"/>
    <w:rsid w:val="5CF6D862"/>
    <w:rsid w:val="5E4D3B14"/>
    <w:rsid w:val="5E6A8D5D"/>
    <w:rsid w:val="5EA2EB28"/>
    <w:rsid w:val="5EB94F6A"/>
    <w:rsid w:val="5ECD2276"/>
    <w:rsid w:val="5ED5D94A"/>
    <w:rsid w:val="5F26AD66"/>
    <w:rsid w:val="5F2AD065"/>
    <w:rsid w:val="5F566140"/>
    <w:rsid w:val="5FB90499"/>
    <w:rsid w:val="5FC08416"/>
    <w:rsid w:val="5FD8966E"/>
    <w:rsid w:val="6005832C"/>
    <w:rsid w:val="60316F13"/>
    <w:rsid w:val="604201FE"/>
    <w:rsid w:val="604EBD43"/>
    <w:rsid w:val="606FDC18"/>
    <w:rsid w:val="60BBC373"/>
    <w:rsid w:val="60DAAD4C"/>
    <w:rsid w:val="6116A294"/>
    <w:rsid w:val="6119FF82"/>
    <w:rsid w:val="618D1141"/>
    <w:rsid w:val="618D9949"/>
    <w:rsid w:val="61CD0466"/>
    <w:rsid w:val="622DE43C"/>
    <w:rsid w:val="626833DF"/>
    <w:rsid w:val="62A60EE6"/>
    <w:rsid w:val="62CF0139"/>
    <w:rsid w:val="62D47BB1"/>
    <w:rsid w:val="6325E129"/>
    <w:rsid w:val="633DE26C"/>
    <w:rsid w:val="63BBDB8B"/>
    <w:rsid w:val="63D6E346"/>
    <w:rsid w:val="63DE701D"/>
    <w:rsid w:val="64146002"/>
    <w:rsid w:val="6431A9F6"/>
    <w:rsid w:val="6436CFB4"/>
    <w:rsid w:val="64581671"/>
    <w:rsid w:val="64734FA5"/>
    <w:rsid w:val="64D78AC0"/>
    <w:rsid w:val="6543D396"/>
    <w:rsid w:val="65776DFA"/>
    <w:rsid w:val="6594C0E8"/>
    <w:rsid w:val="659FD4A1"/>
    <w:rsid w:val="65BC4B6A"/>
    <w:rsid w:val="65E23F2E"/>
    <w:rsid w:val="6668D32F"/>
    <w:rsid w:val="666A7A15"/>
    <w:rsid w:val="669280B3"/>
    <w:rsid w:val="66955AE7"/>
    <w:rsid w:val="66A03EE4"/>
    <w:rsid w:val="671768EC"/>
    <w:rsid w:val="67237D13"/>
    <w:rsid w:val="673653A7"/>
    <w:rsid w:val="673FDF5C"/>
    <w:rsid w:val="6744347F"/>
    <w:rsid w:val="67493E6B"/>
    <w:rsid w:val="674AF0F1"/>
    <w:rsid w:val="674E7779"/>
    <w:rsid w:val="67793458"/>
    <w:rsid w:val="677F6D01"/>
    <w:rsid w:val="677FE264"/>
    <w:rsid w:val="678797D7"/>
    <w:rsid w:val="68115A2F"/>
    <w:rsid w:val="68116FA3"/>
    <w:rsid w:val="68239927"/>
    <w:rsid w:val="687DE966"/>
    <w:rsid w:val="68999478"/>
    <w:rsid w:val="68ED9299"/>
    <w:rsid w:val="691029A9"/>
    <w:rsid w:val="69166C17"/>
    <w:rsid w:val="691E6BB7"/>
    <w:rsid w:val="6931A7BA"/>
    <w:rsid w:val="698524D0"/>
    <w:rsid w:val="69A1548A"/>
    <w:rsid w:val="69A30385"/>
    <w:rsid w:val="69C419D5"/>
    <w:rsid w:val="69CA33F0"/>
    <w:rsid w:val="6A055D88"/>
    <w:rsid w:val="6A19FC65"/>
    <w:rsid w:val="6A4CD3A4"/>
    <w:rsid w:val="6A58BD83"/>
    <w:rsid w:val="6A89A1CF"/>
    <w:rsid w:val="6A8F2CFE"/>
    <w:rsid w:val="6AF417A1"/>
    <w:rsid w:val="6B08FCBA"/>
    <w:rsid w:val="6B4A3A4B"/>
    <w:rsid w:val="6B4F7F6B"/>
    <w:rsid w:val="6BBBBCAE"/>
    <w:rsid w:val="6BEF8CDE"/>
    <w:rsid w:val="6C0C0E4B"/>
    <w:rsid w:val="6C0F1625"/>
    <w:rsid w:val="6C46B81F"/>
    <w:rsid w:val="6C529C67"/>
    <w:rsid w:val="6C590896"/>
    <w:rsid w:val="6C5B4A3C"/>
    <w:rsid w:val="6C66E97C"/>
    <w:rsid w:val="6C691578"/>
    <w:rsid w:val="6CB569C7"/>
    <w:rsid w:val="6CC7091E"/>
    <w:rsid w:val="6CCBB869"/>
    <w:rsid w:val="6CD04BF0"/>
    <w:rsid w:val="6D00B1B3"/>
    <w:rsid w:val="6D042428"/>
    <w:rsid w:val="6D0872A2"/>
    <w:rsid w:val="6D135D64"/>
    <w:rsid w:val="6D591B01"/>
    <w:rsid w:val="6D78B978"/>
    <w:rsid w:val="6D7B4C15"/>
    <w:rsid w:val="6DA48569"/>
    <w:rsid w:val="6DBA3499"/>
    <w:rsid w:val="6DF86B30"/>
    <w:rsid w:val="6E0EF650"/>
    <w:rsid w:val="6E431054"/>
    <w:rsid w:val="6E53CF47"/>
    <w:rsid w:val="6E764AA3"/>
    <w:rsid w:val="6E8EA0E6"/>
    <w:rsid w:val="6E9C8214"/>
    <w:rsid w:val="6EAB50C9"/>
    <w:rsid w:val="6ECDB564"/>
    <w:rsid w:val="6F430BD3"/>
    <w:rsid w:val="6F63A117"/>
    <w:rsid w:val="6F7A32C0"/>
    <w:rsid w:val="6F7D4100"/>
    <w:rsid w:val="6F8E0CA9"/>
    <w:rsid w:val="6F9FEBF1"/>
    <w:rsid w:val="6FA6F7C7"/>
    <w:rsid w:val="7072320D"/>
    <w:rsid w:val="70A99513"/>
    <w:rsid w:val="70AD4313"/>
    <w:rsid w:val="70E28748"/>
    <w:rsid w:val="710EA3D5"/>
    <w:rsid w:val="7150C92C"/>
    <w:rsid w:val="7152BD2D"/>
    <w:rsid w:val="715652F2"/>
    <w:rsid w:val="7173D7E7"/>
    <w:rsid w:val="717C0AE8"/>
    <w:rsid w:val="718BCE5F"/>
    <w:rsid w:val="718FF5DA"/>
    <w:rsid w:val="719E2940"/>
    <w:rsid w:val="71AB1567"/>
    <w:rsid w:val="71C707A2"/>
    <w:rsid w:val="722AC384"/>
    <w:rsid w:val="724BBE26"/>
    <w:rsid w:val="7285C425"/>
    <w:rsid w:val="7297A4B8"/>
    <w:rsid w:val="72BE07EE"/>
    <w:rsid w:val="72C5EB5D"/>
    <w:rsid w:val="72CAE563"/>
    <w:rsid w:val="72F487C0"/>
    <w:rsid w:val="73389883"/>
    <w:rsid w:val="73490397"/>
    <w:rsid w:val="735C4E35"/>
    <w:rsid w:val="737A2413"/>
    <w:rsid w:val="738698EB"/>
    <w:rsid w:val="74379891"/>
    <w:rsid w:val="74531540"/>
    <w:rsid w:val="74595667"/>
    <w:rsid w:val="745A6434"/>
    <w:rsid w:val="7466564E"/>
    <w:rsid w:val="74708C8C"/>
    <w:rsid w:val="74AF5181"/>
    <w:rsid w:val="74B41D00"/>
    <w:rsid w:val="74D90B6F"/>
    <w:rsid w:val="74F4C2A0"/>
    <w:rsid w:val="750BC398"/>
    <w:rsid w:val="75157E5B"/>
    <w:rsid w:val="751A1D67"/>
    <w:rsid w:val="755D5C65"/>
    <w:rsid w:val="75A8D72F"/>
    <w:rsid w:val="75C840EB"/>
    <w:rsid w:val="75E55F47"/>
    <w:rsid w:val="75F1D014"/>
    <w:rsid w:val="760EED34"/>
    <w:rsid w:val="7623CDC5"/>
    <w:rsid w:val="76882630"/>
    <w:rsid w:val="7691936F"/>
    <w:rsid w:val="76A793F9"/>
    <w:rsid w:val="76C128CD"/>
    <w:rsid w:val="76C73F6F"/>
    <w:rsid w:val="7715FFC4"/>
    <w:rsid w:val="7751CA1D"/>
    <w:rsid w:val="77536778"/>
    <w:rsid w:val="77626646"/>
    <w:rsid w:val="777AE1BA"/>
    <w:rsid w:val="7783F4A1"/>
    <w:rsid w:val="77D958CA"/>
    <w:rsid w:val="7804EE0C"/>
    <w:rsid w:val="78229EE3"/>
    <w:rsid w:val="782C6362"/>
    <w:rsid w:val="78BF7317"/>
    <w:rsid w:val="78C20804"/>
    <w:rsid w:val="78F586B3"/>
    <w:rsid w:val="79022E03"/>
    <w:rsid w:val="7959D79C"/>
    <w:rsid w:val="79872CE3"/>
    <w:rsid w:val="79BA798E"/>
    <w:rsid w:val="79CBCC0D"/>
    <w:rsid w:val="79E5C4DF"/>
    <w:rsid w:val="79F77874"/>
    <w:rsid w:val="7A1C0131"/>
    <w:rsid w:val="7A41AB7D"/>
    <w:rsid w:val="7A6D8847"/>
    <w:rsid w:val="7A830741"/>
    <w:rsid w:val="7A87E6B3"/>
    <w:rsid w:val="7AE6996B"/>
    <w:rsid w:val="7B45964C"/>
    <w:rsid w:val="7B57175E"/>
    <w:rsid w:val="7B6D32D3"/>
    <w:rsid w:val="7B9348D5"/>
    <w:rsid w:val="7BE6575A"/>
    <w:rsid w:val="7C34770A"/>
    <w:rsid w:val="7C3C4BA7"/>
    <w:rsid w:val="7C6DDD7C"/>
    <w:rsid w:val="7CC8E314"/>
    <w:rsid w:val="7D1BC2E4"/>
    <w:rsid w:val="7D2CA491"/>
    <w:rsid w:val="7D48FBD0"/>
    <w:rsid w:val="7D853A56"/>
    <w:rsid w:val="7DA65654"/>
    <w:rsid w:val="7DBC76C9"/>
    <w:rsid w:val="7DE251E1"/>
    <w:rsid w:val="7DF2C72D"/>
    <w:rsid w:val="7DF39778"/>
    <w:rsid w:val="7DF99B32"/>
    <w:rsid w:val="7E0A9870"/>
    <w:rsid w:val="7E44133C"/>
    <w:rsid w:val="7E5FB099"/>
    <w:rsid w:val="7E759C1F"/>
    <w:rsid w:val="7E95A360"/>
    <w:rsid w:val="7EAB5CE2"/>
    <w:rsid w:val="7F05EE6B"/>
    <w:rsid w:val="7F0D9DA6"/>
    <w:rsid w:val="7F31E209"/>
    <w:rsid w:val="7F6F9369"/>
    <w:rsid w:val="7FE9CBD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1C5F6"/>
  <w15:chartTrackingRefBased/>
  <w15:docId w15:val="{F545979E-408F-4DA4-A8DF-170ED3587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Ttulo">
    <w:name w:val="Title"/>
    <w:aliases w:val="Cláusula 9"/>
    <w:basedOn w:val="Normal"/>
    <w:next w:val="Normal"/>
    <w:link w:val="TtuloCar"/>
    <w:uiPriority w:val="10"/>
    <w:qFormat/>
    <w:rsid w:val="009F1352"/>
    <w:pPr>
      <w:numPr>
        <w:numId w:val="4"/>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TtuloCar">
    <w:name w:val="Título Car"/>
    <w:aliases w:val="Cláusula 9 Car"/>
    <w:basedOn w:val="Fuentedeprrafopredeter"/>
    <w:link w:val="Ttul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H"/>
    <w:basedOn w:val="Normal"/>
    <w:link w:val="PrrafodelistaCar"/>
    <w:uiPriority w:val="34"/>
    <w:qFormat/>
    <w:rsid w:val="00B30435"/>
    <w:pPr>
      <w:ind w:left="720"/>
      <w:contextualSpacing/>
    </w:pPr>
  </w:style>
  <w:style w:type="table" w:styleId="Tablaconcuadrcula">
    <w:name w:val="Table Grid"/>
    <w:basedOn w:val="Tablanormal"/>
    <w:uiPriority w:val="3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2"/>
      </w:numPr>
      <w:spacing w:before="120" w:after="12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3"/>
      </w:numPr>
      <w:ind w:left="680" w:firstLine="0"/>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Textoennegrita">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qFormat/>
    <w:rsid w:val="00D54F79"/>
    <w:pPr>
      <w:numPr>
        <w:numId w:val="9"/>
      </w:numPr>
    </w:pPr>
  </w:style>
  <w:style w:type="table" w:customStyle="1" w:styleId="Cuadrculadetablaclara1">
    <w:name w:val="Cuadrícula de tabla clara1"/>
    <w:basedOn w:val="Tablanormal"/>
    <w:next w:val="Tablaconcuadrculaclara"/>
    <w:uiPriority w:val="99"/>
    <w:rsid w:val="00A9571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9571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nsinresolver">
    <w:name w:val="Unresolved Mention"/>
    <w:basedOn w:val="Fuentedeprrafopredeter"/>
    <w:uiPriority w:val="99"/>
    <w:unhideWhenUsed/>
    <w:rsid w:val="00437744"/>
    <w:rPr>
      <w:color w:val="605E5C"/>
      <w:shd w:val="clear" w:color="auto" w:fill="E1DFDD"/>
    </w:rPr>
  </w:style>
  <w:style w:type="character" w:styleId="Mencionar">
    <w:name w:val="Mention"/>
    <w:basedOn w:val="Fuentedeprrafopredeter"/>
    <w:uiPriority w:val="99"/>
    <w:unhideWhenUsed/>
    <w:rsid w:val="00437744"/>
    <w:rPr>
      <w:color w:val="2B579A"/>
      <w:shd w:val="clear" w:color="auto" w:fill="E1DFDD"/>
    </w:rPr>
  </w:style>
  <w:style w:type="paragraph" w:styleId="TDC8">
    <w:name w:val="toc 8"/>
    <w:basedOn w:val="Normal"/>
    <w:next w:val="Normal"/>
    <w:autoRedefine/>
    <w:uiPriority w:val="39"/>
    <w:unhideWhenUsed/>
    <w:rsid w:val="006203FC"/>
    <w:pPr>
      <w:spacing w:line="259" w:lineRule="auto"/>
      <w:ind w:left="1400"/>
      <w:jc w:val="left"/>
    </w:pPr>
    <w:rPr>
      <w:rFonts w:cstheme="minorHAnsi"/>
      <w:color w:val="1A1818" w:themeColor="text1"/>
      <w:sz w:val="18"/>
      <w:szCs w:val="18"/>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959661">
      <w:bodyDiv w:val="1"/>
      <w:marLeft w:val="0"/>
      <w:marRight w:val="0"/>
      <w:marTop w:val="0"/>
      <w:marBottom w:val="0"/>
      <w:divBdr>
        <w:top w:val="none" w:sz="0" w:space="0" w:color="auto"/>
        <w:left w:val="none" w:sz="0" w:space="0" w:color="auto"/>
        <w:bottom w:val="none" w:sz="0" w:space="0" w:color="auto"/>
        <w:right w:val="none" w:sz="0" w:space="0" w:color="auto"/>
      </w:divBdr>
    </w:div>
    <w:div w:id="255023613">
      <w:bodyDiv w:val="1"/>
      <w:marLeft w:val="0"/>
      <w:marRight w:val="0"/>
      <w:marTop w:val="0"/>
      <w:marBottom w:val="0"/>
      <w:divBdr>
        <w:top w:val="none" w:sz="0" w:space="0" w:color="auto"/>
        <w:left w:val="none" w:sz="0" w:space="0" w:color="auto"/>
        <w:bottom w:val="none" w:sz="0" w:space="0" w:color="auto"/>
        <w:right w:val="none" w:sz="0" w:space="0" w:color="auto"/>
      </w:divBdr>
    </w:div>
    <w:div w:id="346178987">
      <w:bodyDiv w:val="1"/>
      <w:marLeft w:val="0"/>
      <w:marRight w:val="0"/>
      <w:marTop w:val="0"/>
      <w:marBottom w:val="0"/>
      <w:divBdr>
        <w:top w:val="none" w:sz="0" w:space="0" w:color="auto"/>
        <w:left w:val="none" w:sz="0" w:space="0" w:color="auto"/>
        <w:bottom w:val="none" w:sz="0" w:space="0" w:color="auto"/>
        <w:right w:val="none" w:sz="0" w:space="0" w:color="auto"/>
      </w:divBdr>
    </w:div>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780031041">
      <w:bodyDiv w:val="1"/>
      <w:marLeft w:val="0"/>
      <w:marRight w:val="0"/>
      <w:marTop w:val="0"/>
      <w:marBottom w:val="0"/>
      <w:divBdr>
        <w:top w:val="none" w:sz="0" w:space="0" w:color="auto"/>
        <w:left w:val="none" w:sz="0" w:space="0" w:color="auto"/>
        <w:bottom w:val="none" w:sz="0" w:space="0" w:color="auto"/>
        <w:right w:val="none" w:sz="0" w:space="0" w:color="auto"/>
      </w:divBdr>
      <w:divsChild>
        <w:div w:id="868881093">
          <w:marLeft w:val="0"/>
          <w:marRight w:val="0"/>
          <w:marTop w:val="0"/>
          <w:marBottom w:val="0"/>
          <w:divBdr>
            <w:top w:val="none" w:sz="0" w:space="0" w:color="auto"/>
            <w:left w:val="none" w:sz="0" w:space="0" w:color="auto"/>
            <w:bottom w:val="none" w:sz="0" w:space="0" w:color="auto"/>
            <w:right w:val="none" w:sz="0" w:space="0" w:color="auto"/>
          </w:divBdr>
          <w:divsChild>
            <w:div w:id="571425351">
              <w:marLeft w:val="0"/>
              <w:marRight w:val="0"/>
              <w:marTop w:val="0"/>
              <w:marBottom w:val="0"/>
              <w:divBdr>
                <w:top w:val="none" w:sz="0" w:space="0" w:color="auto"/>
                <w:left w:val="none" w:sz="0" w:space="0" w:color="auto"/>
                <w:bottom w:val="none" w:sz="0" w:space="0" w:color="auto"/>
                <w:right w:val="none" w:sz="0" w:space="0" w:color="auto"/>
              </w:divBdr>
            </w:div>
            <w:div w:id="732965410">
              <w:marLeft w:val="0"/>
              <w:marRight w:val="0"/>
              <w:marTop w:val="0"/>
              <w:marBottom w:val="0"/>
              <w:divBdr>
                <w:top w:val="none" w:sz="0" w:space="0" w:color="auto"/>
                <w:left w:val="none" w:sz="0" w:space="0" w:color="auto"/>
                <w:bottom w:val="none" w:sz="0" w:space="0" w:color="auto"/>
                <w:right w:val="none" w:sz="0" w:space="0" w:color="auto"/>
              </w:divBdr>
            </w:div>
            <w:div w:id="1451897376">
              <w:marLeft w:val="0"/>
              <w:marRight w:val="0"/>
              <w:marTop w:val="0"/>
              <w:marBottom w:val="0"/>
              <w:divBdr>
                <w:top w:val="none" w:sz="0" w:space="0" w:color="auto"/>
                <w:left w:val="none" w:sz="0" w:space="0" w:color="auto"/>
                <w:bottom w:val="none" w:sz="0" w:space="0" w:color="auto"/>
                <w:right w:val="none" w:sz="0" w:space="0" w:color="auto"/>
              </w:divBdr>
            </w:div>
            <w:div w:id="1608001412">
              <w:marLeft w:val="0"/>
              <w:marRight w:val="0"/>
              <w:marTop w:val="0"/>
              <w:marBottom w:val="0"/>
              <w:divBdr>
                <w:top w:val="none" w:sz="0" w:space="0" w:color="auto"/>
                <w:left w:val="none" w:sz="0" w:space="0" w:color="auto"/>
                <w:bottom w:val="none" w:sz="0" w:space="0" w:color="auto"/>
                <w:right w:val="none" w:sz="0" w:space="0" w:color="auto"/>
              </w:divBdr>
            </w:div>
            <w:div w:id="1916355316">
              <w:marLeft w:val="0"/>
              <w:marRight w:val="0"/>
              <w:marTop w:val="0"/>
              <w:marBottom w:val="0"/>
              <w:divBdr>
                <w:top w:val="none" w:sz="0" w:space="0" w:color="auto"/>
                <w:left w:val="none" w:sz="0" w:space="0" w:color="auto"/>
                <w:bottom w:val="none" w:sz="0" w:space="0" w:color="auto"/>
                <w:right w:val="none" w:sz="0" w:space="0" w:color="auto"/>
              </w:divBdr>
            </w:div>
          </w:divsChild>
        </w:div>
        <w:div w:id="1738475464">
          <w:marLeft w:val="0"/>
          <w:marRight w:val="0"/>
          <w:marTop w:val="0"/>
          <w:marBottom w:val="0"/>
          <w:divBdr>
            <w:top w:val="none" w:sz="0" w:space="0" w:color="auto"/>
            <w:left w:val="none" w:sz="0" w:space="0" w:color="auto"/>
            <w:bottom w:val="none" w:sz="0" w:space="0" w:color="auto"/>
            <w:right w:val="none" w:sz="0" w:space="0" w:color="auto"/>
          </w:divBdr>
          <w:divsChild>
            <w:div w:id="151339114">
              <w:marLeft w:val="0"/>
              <w:marRight w:val="0"/>
              <w:marTop w:val="0"/>
              <w:marBottom w:val="0"/>
              <w:divBdr>
                <w:top w:val="none" w:sz="0" w:space="0" w:color="auto"/>
                <w:left w:val="none" w:sz="0" w:space="0" w:color="auto"/>
                <w:bottom w:val="none" w:sz="0" w:space="0" w:color="auto"/>
                <w:right w:val="none" w:sz="0" w:space="0" w:color="auto"/>
              </w:divBdr>
            </w:div>
            <w:div w:id="383675789">
              <w:marLeft w:val="0"/>
              <w:marRight w:val="0"/>
              <w:marTop w:val="0"/>
              <w:marBottom w:val="0"/>
              <w:divBdr>
                <w:top w:val="none" w:sz="0" w:space="0" w:color="auto"/>
                <w:left w:val="none" w:sz="0" w:space="0" w:color="auto"/>
                <w:bottom w:val="none" w:sz="0" w:space="0" w:color="auto"/>
                <w:right w:val="none" w:sz="0" w:space="0" w:color="auto"/>
              </w:divBdr>
            </w:div>
            <w:div w:id="494031335">
              <w:marLeft w:val="0"/>
              <w:marRight w:val="0"/>
              <w:marTop w:val="0"/>
              <w:marBottom w:val="0"/>
              <w:divBdr>
                <w:top w:val="none" w:sz="0" w:space="0" w:color="auto"/>
                <w:left w:val="none" w:sz="0" w:space="0" w:color="auto"/>
                <w:bottom w:val="none" w:sz="0" w:space="0" w:color="auto"/>
                <w:right w:val="none" w:sz="0" w:space="0" w:color="auto"/>
              </w:divBdr>
            </w:div>
            <w:div w:id="1949969988">
              <w:marLeft w:val="0"/>
              <w:marRight w:val="0"/>
              <w:marTop w:val="0"/>
              <w:marBottom w:val="0"/>
              <w:divBdr>
                <w:top w:val="none" w:sz="0" w:space="0" w:color="auto"/>
                <w:left w:val="none" w:sz="0" w:space="0" w:color="auto"/>
                <w:bottom w:val="none" w:sz="0" w:space="0" w:color="auto"/>
                <w:right w:val="none" w:sz="0" w:space="0" w:color="auto"/>
              </w:divBdr>
            </w:div>
            <w:div w:id="209269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727426">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166941669">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1969239129">
      <w:bodyDiv w:val="1"/>
      <w:marLeft w:val="0"/>
      <w:marRight w:val="0"/>
      <w:marTop w:val="0"/>
      <w:marBottom w:val="0"/>
      <w:divBdr>
        <w:top w:val="none" w:sz="0" w:space="0" w:color="auto"/>
        <w:left w:val="none" w:sz="0" w:space="0" w:color="auto"/>
        <w:bottom w:val="none" w:sz="0" w:space="0" w:color="auto"/>
        <w:right w:val="none" w:sz="0" w:space="0" w:color="auto"/>
      </w:divBdr>
    </w:div>
    <w:div w:id="1995254600">
      <w:bodyDiv w:val="1"/>
      <w:marLeft w:val="0"/>
      <w:marRight w:val="0"/>
      <w:marTop w:val="0"/>
      <w:marBottom w:val="0"/>
      <w:divBdr>
        <w:top w:val="none" w:sz="0" w:space="0" w:color="auto"/>
        <w:left w:val="none" w:sz="0" w:space="0" w:color="auto"/>
        <w:bottom w:val="none" w:sz="0" w:space="0" w:color="auto"/>
        <w:right w:val="none" w:sz="0" w:space="0" w:color="auto"/>
      </w:divBdr>
      <w:divsChild>
        <w:div w:id="453792212">
          <w:marLeft w:val="0"/>
          <w:marRight w:val="0"/>
          <w:marTop w:val="0"/>
          <w:marBottom w:val="0"/>
          <w:divBdr>
            <w:top w:val="none" w:sz="0" w:space="0" w:color="auto"/>
            <w:left w:val="none" w:sz="0" w:space="0" w:color="auto"/>
            <w:bottom w:val="none" w:sz="0" w:space="0" w:color="auto"/>
            <w:right w:val="none" w:sz="0" w:space="0" w:color="auto"/>
          </w:divBdr>
          <w:divsChild>
            <w:div w:id="1006907060">
              <w:marLeft w:val="0"/>
              <w:marRight w:val="0"/>
              <w:marTop w:val="0"/>
              <w:marBottom w:val="0"/>
              <w:divBdr>
                <w:top w:val="none" w:sz="0" w:space="0" w:color="auto"/>
                <w:left w:val="none" w:sz="0" w:space="0" w:color="auto"/>
                <w:bottom w:val="none" w:sz="0" w:space="0" w:color="auto"/>
                <w:right w:val="none" w:sz="0" w:space="0" w:color="auto"/>
              </w:divBdr>
            </w:div>
            <w:div w:id="1212376826">
              <w:marLeft w:val="0"/>
              <w:marRight w:val="0"/>
              <w:marTop w:val="0"/>
              <w:marBottom w:val="0"/>
              <w:divBdr>
                <w:top w:val="none" w:sz="0" w:space="0" w:color="auto"/>
                <w:left w:val="none" w:sz="0" w:space="0" w:color="auto"/>
                <w:bottom w:val="none" w:sz="0" w:space="0" w:color="auto"/>
                <w:right w:val="none" w:sz="0" w:space="0" w:color="auto"/>
              </w:divBdr>
            </w:div>
            <w:div w:id="1375739797">
              <w:marLeft w:val="0"/>
              <w:marRight w:val="0"/>
              <w:marTop w:val="0"/>
              <w:marBottom w:val="0"/>
              <w:divBdr>
                <w:top w:val="none" w:sz="0" w:space="0" w:color="auto"/>
                <w:left w:val="none" w:sz="0" w:space="0" w:color="auto"/>
                <w:bottom w:val="none" w:sz="0" w:space="0" w:color="auto"/>
                <w:right w:val="none" w:sz="0" w:space="0" w:color="auto"/>
              </w:divBdr>
            </w:div>
            <w:div w:id="1588343862">
              <w:marLeft w:val="0"/>
              <w:marRight w:val="0"/>
              <w:marTop w:val="0"/>
              <w:marBottom w:val="0"/>
              <w:divBdr>
                <w:top w:val="none" w:sz="0" w:space="0" w:color="auto"/>
                <w:left w:val="none" w:sz="0" w:space="0" w:color="auto"/>
                <w:bottom w:val="none" w:sz="0" w:space="0" w:color="auto"/>
                <w:right w:val="none" w:sz="0" w:space="0" w:color="auto"/>
              </w:divBdr>
            </w:div>
            <w:div w:id="2141800274">
              <w:marLeft w:val="0"/>
              <w:marRight w:val="0"/>
              <w:marTop w:val="0"/>
              <w:marBottom w:val="0"/>
              <w:divBdr>
                <w:top w:val="none" w:sz="0" w:space="0" w:color="auto"/>
                <w:left w:val="none" w:sz="0" w:space="0" w:color="auto"/>
                <w:bottom w:val="none" w:sz="0" w:space="0" w:color="auto"/>
                <w:right w:val="none" w:sz="0" w:space="0" w:color="auto"/>
              </w:divBdr>
            </w:div>
          </w:divsChild>
        </w:div>
        <w:div w:id="633221820">
          <w:marLeft w:val="0"/>
          <w:marRight w:val="0"/>
          <w:marTop w:val="0"/>
          <w:marBottom w:val="0"/>
          <w:divBdr>
            <w:top w:val="none" w:sz="0" w:space="0" w:color="auto"/>
            <w:left w:val="none" w:sz="0" w:space="0" w:color="auto"/>
            <w:bottom w:val="none" w:sz="0" w:space="0" w:color="auto"/>
            <w:right w:val="none" w:sz="0" w:space="0" w:color="auto"/>
          </w:divBdr>
          <w:divsChild>
            <w:div w:id="57097293">
              <w:marLeft w:val="0"/>
              <w:marRight w:val="0"/>
              <w:marTop w:val="0"/>
              <w:marBottom w:val="0"/>
              <w:divBdr>
                <w:top w:val="none" w:sz="0" w:space="0" w:color="auto"/>
                <w:left w:val="none" w:sz="0" w:space="0" w:color="auto"/>
                <w:bottom w:val="none" w:sz="0" w:space="0" w:color="auto"/>
                <w:right w:val="none" w:sz="0" w:space="0" w:color="auto"/>
              </w:divBdr>
            </w:div>
            <w:div w:id="445468354">
              <w:marLeft w:val="0"/>
              <w:marRight w:val="0"/>
              <w:marTop w:val="0"/>
              <w:marBottom w:val="0"/>
              <w:divBdr>
                <w:top w:val="none" w:sz="0" w:space="0" w:color="auto"/>
                <w:left w:val="none" w:sz="0" w:space="0" w:color="auto"/>
                <w:bottom w:val="none" w:sz="0" w:space="0" w:color="auto"/>
                <w:right w:val="none" w:sz="0" w:space="0" w:color="auto"/>
              </w:divBdr>
            </w:div>
            <w:div w:id="758134842">
              <w:marLeft w:val="0"/>
              <w:marRight w:val="0"/>
              <w:marTop w:val="0"/>
              <w:marBottom w:val="0"/>
              <w:divBdr>
                <w:top w:val="none" w:sz="0" w:space="0" w:color="auto"/>
                <w:left w:val="none" w:sz="0" w:space="0" w:color="auto"/>
                <w:bottom w:val="none" w:sz="0" w:space="0" w:color="auto"/>
                <w:right w:val="none" w:sz="0" w:space="0" w:color="auto"/>
              </w:divBdr>
            </w:div>
            <w:div w:id="1565872027">
              <w:marLeft w:val="0"/>
              <w:marRight w:val="0"/>
              <w:marTop w:val="0"/>
              <w:marBottom w:val="0"/>
              <w:divBdr>
                <w:top w:val="none" w:sz="0" w:space="0" w:color="auto"/>
                <w:left w:val="none" w:sz="0" w:space="0" w:color="auto"/>
                <w:bottom w:val="none" w:sz="0" w:space="0" w:color="auto"/>
                <w:right w:val="none" w:sz="0" w:space="0" w:color="auto"/>
              </w:divBdr>
            </w:div>
            <w:div w:id="196897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uncionpublica.gov.co/eva/gestornormativo/norma.php?i=5377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a6cb9e4b-f1d1-4245-83ec-6cad768d538a">
      <UserInfo>
        <DisplayName/>
        <AccountId xsi:nil="true"/>
        <AccountType/>
      </UserInfo>
    </SharedWithUsers>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A5B65392-943A-4D11-A7DF-3C9DDFA54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A19FD3-80EB-40C3-A957-024713D8F701}">
  <ds:schemaRefs>
    <ds:schemaRef ds:uri="http://schemas.openxmlformats.org/officeDocument/2006/bibliography"/>
  </ds:schemaRefs>
</ds:datastoreItem>
</file>

<file path=customXml/itemProps3.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4.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a6cb9e4b-f1d1-4245-83ec-6cad768d538a"/>
    <ds:schemaRef ds:uri="9d85dbaf-23eb-4e57-a637-93dcacc8b1a1"/>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11047</Words>
  <Characters>60763</Characters>
  <Application>Microsoft Office Word</Application>
  <DocSecurity>0</DocSecurity>
  <Lines>506</Lines>
  <Paragraphs>143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Chicango Angulo Henry</cp:lastModifiedBy>
  <cp:revision>2</cp:revision>
  <cp:lastPrinted>2021-08-06T20:04:00Z</cp:lastPrinted>
  <dcterms:created xsi:type="dcterms:W3CDTF">2026-07-16T20:00:00Z</dcterms:created>
  <dcterms:modified xsi:type="dcterms:W3CDTF">2026-07-16T20:00:00Z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MediaServiceImageTags">
    <vt:lpwstr/>
  </property>
</Properties>
</file>